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476B6" w:rsidRDefault="004476B6" w:rsidP="00307D04">
      <w:pPr>
        <w:jc w:val="center"/>
        <w:rPr>
          <w:color w:val="808080" w:themeColor="background1" w:themeShade="80"/>
          <w:sz w:val="24"/>
          <w:szCs w:val="24"/>
        </w:rPr>
      </w:pPr>
    </w:p>
    <w:p w:rsidR="004476B6" w:rsidRDefault="004476B6" w:rsidP="00307D04">
      <w:pPr>
        <w:jc w:val="center"/>
        <w:rPr>
          <w:color w:val="808080" w:themeColor="background1" w:themeShade="80"/>
          <w:sz w:val="24"/>
          <w:szCs w:val="24"/>
        </w:rPr>
      </w:pPr>
    </w:p>
    <w:p w:rsidR="004476B6" w:rsidRDefault="004476B6" w:rsidP="00307D04">
      <w:pPr>
        <w:jc w:val="center"/>
        <w:rPr>
          <w:color w:val="808080" w:themeColor="background1" w:themeShade="80"/>
          <w:sz w:val="24"/>
          <w:szCs w:val="24"/>
        </w:rPr>
      </w:pPr>
    </w:p>
    <w:p w:rsidR="00307D04" w:rsidRDefault="00307D04" w:rsidP="00307D04">
      <w:pPr>
        <w:jc w:val="center"/>
        <w:rPr>
          <w:color w:val="808080" w:themeColor="background1" w:themeShade="80"/>
          <w:sz w:val="24"/>
          <w:szCs w:val="24"/>
        </w:rPr>
      </w:pPr>
      <w:r>
        <w:rPr>
          <w:rFonts w:ascii="Cambria" w:hAnsi="Cambria"/>
          <w:b/>
          <w:noProof/>
          <w:color w:val="F2F2F2" w:themeColor="background1" w:themeShade="F2"/>
          <w:sz w:val="72"/>
          <w:szCs w:val="52"/>
          <w:lang w:val="en-US"/>
        </w:rPr>
        <w:drawing>
          <wp:inline distT="0" distB="0" distL="0" distR="0" wp14:anchorId="29A46B21" wp14:editId="23AEA523">
            <wp:extent cx="2971800" cy="7457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17205" cy="757169"/>
                    </a:xfrm>
                    <a:prstGeom prst="rect">
                      <a:avLst/>
                    </a:prstGeom>
                    <a:noFill/>
                    <a:ln>
                      <a:noFill/>
                    </a:ln>
                  </pic:spPr>
                </pic:pic>
              </a:graphicData>
            </a:graphic>
          </wp:inline>
        </w:drawing>
      </w:r>
    </w:p>
    <w:p w:rsidR="002771D4" w:rsidRDefault="002771D4" w:rsidP="00307D04">
      <w:pPr>
        <w:rPr>
          <w:color w:val="808080" w:themeColor="background1" w:themeShade="80"/>
          <w:sz w:val="24"/>
          <w:szCs w:val="24"/>
        </w:rPr>
      </w:pPr>
    </w:p>
    <w:p w:rsidR="002771D4" w:rsidRDefault="002771D4" w:rsidP="00307D04">
      <w:pPr>
        <w:rPr>
          <w:color w:val="808080" w:themeColor="background1" w:themeShade="80"/>
          <w:sz w:val="24"/>
          <w:szCs w:val="24"/>
        </w:rPr>
      </w:pPr>
    </w:p>
    <w:p w:rsidR="002771D4" w:rsidRDefault="002771D4" w:rsidP="00307D04">
      <w:pPr>
        <w:rPr>
          <w:color w:val="808080" w:themeColor="background1" w:themeShade="80"/>
          <w:sz w:val="24"/>
          <w:szCs w:val="24"/>
        </w:rPr>
      </w:pPr>
    </w:p>
    <w:p w:rsidR="004476B6" w:rsidRDefault="004476B6" w:rsidP="00307D04">
      <w:pPr>
        <w:rPr>
          <w:color w:val="808080" w:themeColor="background1" w:themeShade="80"/>
          <w:sz w:val="24"/>
          <w:szCs w:val="24"/>
        </w:rPr>
      </w:pPr>
    </w:p>
    <w:p w:rsidR="00307D04" w:rsidRPr="00824489" w:rsidRDefault="00307D04" w:rsidP="00307D04">
      <w:pPr>
        <w:rPr>
          <w:color w:val="808080" w:themeColor="background1" w:themeShade="80"/>
          <w:sz w:val="24"/>
          <w:szCs w:val="24"/>
        </w:rPr>
      </w:pPr>
    </w:p>
    <w:p w:rsidR="00307D04" w:rsidRPr="00C57601" w:rsidRDefault="00307D04" w:rsidP="00307D04">
      <w:pPr>
        <w:jc w:val="center"/>
        <w:rPr>
          <w:rFonts w:ascii="Cambria" w:hAnsi="Cambria"/>
          <w:b/>
          <w:bCs/>
          <w:i/>
          <w:color w:val="C0504D" w:themeColor="accent2"/>
          <w:sz w:val="56"/>
          <w:szCs w:val="56"/>
        </w:rPr>
      </w:pPr>
      <w:r>
        <w:rPr>
          <w:rFonts w:ascii="Cambria" w:hAnsi="Cambria"/>
          <w:b/>
          <w:bCs/>
          <w:i/>
          <w:color w:val="C0504D" w:themeColor="accent2"/>
          <w:sz w:val="56"/>
          <w:szCs w:val="56"/>
        </w:rPr>
        <w:t>Our Code Ngā</w:t>
      </w:r>
      <w:r w:rsidRPr="00C57601">
        <w:rPr>
          <w:rFonts w:ascii="Cambria" w:hAnsi="Cambria"/>
          <w:b/>
          <w:bCs/>
          <w:i/>
          <w:color w:val="C0504D" w:themeColor="accent2"/>
          <w:sz w:val="56"/>
          <w:szCs w:val="56"/>
        </w:rPr>
        <w:t xml:space="preserve"> Tikanga Matatika, </w:t>
      </w:r>
    </w:p>
    <w:p w:rsidR="00307D04" w:rsidRPr="00C57601" w:rsidRDefault="00307D04" w:rsidP="00307D04">
      <w:pPr>
        <w:jc w:val="center"/>
        <w:rPr>
          <w:rFonts w:ascii="Cambria" w:hAnsi="Cambria"/>
          <w:b/>
          <w:bCs/>
          <w:i/>
          <w:color w:val="C0504D" w:themeColor="accent2"/>
          <w:sz w:val="56"/>
          <w:szCs w:val="56"/>
        </w:rPr>
      </w:pPr>
      <w:r w:rsidRPr="00C57601">
        <w:rPr>
          <w:rFonts w:ascii="Cambria" w:hAnsi="Cambria"/>
          <w:b/>
          <w:bCs/>
          <w:i/>
          <w:color w:val="C0504D" w:themeColor="accent2"/>
          <w:sz w:val="56"/>
          <w:szCs w:val="56"/>
        </w:rPr>
        <w:t xml:space="preserve">Our Standards Ngā Paerewa </w:t>
      </w:r>
    </w:p>
    <w:p w:rsidR="00307D04" w:rsidRDefault="00307D04" w:rsidP="00307D04">
      <w:pPr>
        <w:tabs>
          <w:tab w:val="left" w:pos="5996"/>
        </w:tabs>
        <w:rPr>
          <w:b/>
          <w:sz w:val="52"/>
          <w:szCs w:val="52"/>
        </w:rPr>
      </w:pPr>
    </w:p>
    <w:p w:rsidR="004476B6" w:rsidRDefault="004476B6" w:rsidP="00307D04">
      <w:pPr>
        <w:tabs>
          <w:tab w:val="left" w:pos="5996"/>
        </w:tabs>
        <w:rPr>
          <w:b/>
          <w:sz w:val="52"/>
          <w:szCs w:val="52"/>
        </w:rPr>
      </w:pPr>
    </w:p>
    <w:p w:rsidR="00307D04" w:rsidRPr="00834A53" w:rsidRDefault="00307D04" w:rsidP="00307D04">
      <w:pPr>
        <w:tabs>
          <w:tab w:val="left" w:pos="5996"/>
        </w:tabs>
        <w:rPr>
          <w:b/>
          <w:sz w:val="52"/>
          <w:szCs w:val="52"/>
        </w:rPr>
      </w:pPr>
      <w:r w:rsidRPr="00834A53">
        <w:rPr>
          <w:b/>
          <w:sz w:val="52"/>
          <w:szCs w:val="52"/>
        </w:rPr>
        <w:tab/>
      </w:r>
    </w:p>
    <w:p w:rsidR="00307D04" w:rsidRDefault="00307D04" w:rsidP="00307D04">
      <w:pPr>
        <w:jc w:val="center"/>
        <w:rPr>
          <w:rFonts w:ascii="Cambria" w:hAnsi="Cambria"/>
          <w:b/>
          <w:sz w:val="52"/>
          <w:szCs w:val="52"/>
        </w:rPr>
      </w:pPr>
      <w:r>
        <w:rPr>
          <w:rFonts w:ascii="Cambria" w:hAnsi="Cambria"/>
          <w:b/>
          <w:sz w:val="52"/>
          <w:szCs w:val="52"/>
        </w:rPr>
        <w:t>Workshop Resource Book</w:t>
      </w:r>
    </w:p>
    <w:p w:rsidR="0000295B" w:rsidRDefault="00F2191C" w:rsidP="00307D04">
      <w:pPr>
        <w:jc w:val="center"/>
        <w:rPr>
          <w:rFonts w:ascii="Cambria" w:hAnsi="Cambria"/>
          <w:b/>
          <w:sz w:val="40"/>
          <w:szCs w:val="32"/>
        </w:rPr>
      </w:pPr>
      <w:r>
        <w:rPr>
          <w:rFonts w:ascii="Cambria" w:hAnsi="Cambria"/>
          <w:b/>
          <w:sz w:val="40"/>
          <w:szCs w:val="32"/>
        </w:rPr>
        <w:t>SEPTEMBER</w:t>
      </w:r>
      <w:r w:rsidR="00307D04">
        <w:rPr>
          <w:rFonts w:ascii="Cambria" w:hAnsi="Cambria"/>
          <w:b/>
          <w:sz w:val="40"/>
          <w:szCs w:val="32"/>
        </w:rPr>
        <w:t xml:space="preserve"> 2019</w:t>
      </w:r>
    </w:p>
    <w:p w:rsidR="0000295B" w:rsidRDefault="0000295B">
      <w:pPr>
        <w:spacing w:after="120" w:line="240" w:lineRule="auto"/>
        <w:rPr>
          <w:rFonts w:ascii="Cambria" w:hAnsi="Cambria"/>
          <w:b/>
          <w:sz w:val="40"/>
          <w:szCs w:val="32"/>
        </w:rPr>
      </w:pPr>
      <w:r>
        <w:rPr>
          <w:rFonts w:ascii="Cambria" w:hAnsi="Cambria"/>
          <w:b/>
          <w:sz w:val="40"/>
          <w:szCs w:val="32"/>
        </w:rPr>
        <w:br w:type="page"/>
      </w:r>
    </w:p>
    <w:p w:rsidR="0000295B" w:rsidRPr="00DE4242" w:rsidRDefault="0000295B" w:rsidP="0000295B">
      <w:pPr>
        <w:pStyle w:val="Heading1"/>
      </w:pPr>
      <w:r w:rsidRPr="00EC0B4F">
        <w:lastRenderedPageBreak/>
        <w:t>Ai</w:t>
      </w:r>
      <w:r w:rsidRPr="00DE4242">
        <w:t>ms for this session</w:t>
      </w:r>
    </w:p>
    <w:p w:rsidR="0000295B" w:rsidRPr="00C57601" w:rsidRDefault="0000295B" w:rsidP="0000295B">
      <w:r w:rsidRPr="00DE4242">
        <w:t xml:space="preserve">To: </w:t>
      </w:r>
    </w:p>
    <w:p w:rsidR="0000295B" w:rsidRPr="00DE4242" w:rsidRDefault="0000295B" w:rsidP="0000295B">
      <w:pPr>
        <w:pStyle w:val="ListParagraph"/>
        <w:numPr>
          <w:ilvl w:val="0"/>
          <w:numId w:val="1"/>
        </w:numPr>
        <w:spacing w:line="360" w:lineRule="auto"/>
        <w:rPr>
          <w:sz w:val="24"/>
          <w:szCs w:val="24"/>
        </w:rPr>
      </w:pPr>
      <w:r w:rsidRPr="00DE4242">
        <w:rPr>
          <w:sz w:val="24"/>
          <w:szCs w:val="24"/>
        </w:rPr>
        <w:t xml:space="preserve">review your use of the </w:t>
      </w:r>
      <w:r w:rsidRPr="00DE4242">
        <w:rPr>
          <w:i/>
          <w:sz w:val="24"/>
          <w:szCs w:val="24"/>
        </w:rPr>
        <w:t>Code of Professional Responsibility</w:t>
      </w:r>
      <w:r w:rsidRPr="00DE4242">
        <w:rPr>
          <w:sz w:val="24"/>
          <w:szCs w:val="24"/>
        </w:rPr>
        <w:t xml:space="preserve"> </w:t>
      </w:r>
      <w:r w:rsidRPr="00DE4242">
        <w:rPr>
          <w:i/>
          <w:sz w:val="24"/>
          <w:szCs w:val="24"/>
        </w:rPr>
        <w:t>Ng</w:t>
      </w:r>
      <w:r w:rsidRPr="00DE4242">
        <w:rPr>
          <w:i/>
          <w:sz w:val="24"/>
          <w:szCs w:val="24"/>
          <w:lang w:val="mi-NZ"/>
        </w:rPr>
        <w:t>ā</w:t>
      </w:r>
      <w:r w:rsidRPr="00DE4242">
        <w:rPr>
          <w:i/>
          <w:sz w:val="24"/>
          <w:szCs w:val="24"/>
        </w:rPr>
        <w:t xml:space="preserve"> Tikanga Matatika m</w:t>
      </w:r>
      <w:r w:rsidRPr="00DE4242">
        <w:rPr>
          <w:i/>
          <w:sz w:val="24"/>
          <w:szCs w:val="24"/>
          <w:lang w:val="mi-NZ"/>
        </w:rPr>
        <w:t>ō</w:t>
      </w:r>
      <w:r w:rsidRPr="00DE4242">
        <w:rPr>
          <w:i/>
          <w:sz w:val="24"/>
          <w:szCs w:val="24"/>
        </w:rPr>
        <w:t xml:space="preserve"> te Haepapa Ngaiotanga (Our Code) </w:t>
      </w:r>
      <w:r w:rsidRPr="00DE4242">
        <w:rPr>
          <w:sz w:val="24"/>
          <w:szCs w:val="24"/>
        </w:rPr>
        <w:t xml:space="preserve">and </w:t>
      </w:r>
      <w:r>
        <w:rPr>
          <w:sz w:val="24"/>
          <w:szCs w:val="24"/>
        </w:rPr>
        <w:t>identify next steps</w:t>
      </w:r>
    </w:p>
    <w:p w:rsidR="0000295B" w:rsidRPr="00DE4242" w:rsidRDefault="0000295B" w:rsidP="0000295B">
      <w:pPr>
        <w:pStyle w:val="ListParagraph"/>
        <w:numPr>
          <w:ilvl w:val="0"/>
          <w:numId w:val="1"/>
        </w:numPr>
        <w:spacing w:line="360" w:lineRule="auto"/>
        <w:rPr>
          <w:sz w:val="24"/>
          <w:szCs w:val="24"/>
        </w:rPr>
      </w:pPr>
      <w:r w:rsidRPr="00DE4242">
        <w:rPr>
          <w:sz w:val="24"/>
          <w:szCs w:val="24"/>
        </w:rPr>
        <w:t xml:space="preserve">deepen your understanding of the </w:t>
      </w:r>
      <w:r w:rsidRPr="00DE4242">
        <w:rPr>
          <w:i/>
          <w:sz w:val="24"/>
          <w:szCs w:val="24"/>
        </w:rPr>
        <w:t>Standards for the Teaching Profession Ng</w:t>
      </w:r>
      <w:r w:rsidRPr="00DE4242">
        <w:rPr>
          <w:i/>
          <w:sz w:val="24"/>
          <w:szCs w:val="24"/>
          <w:lang w:val="mi-NZ"/>
        </w:rPr>
        <w:t>ā</w:t>
      </w:r>
      <w:r w:rsidRPr="00DE4242">
        <w:rPr>
          <w:i/>
          <w:sz w:val="24"/>
          <w:szCs w:val="24"/>
        </w:rPr>
        <w:t xml:space="preserve"> Paerewa m</w:t>
      </w:r>
      <w:r w:rsidRPr="00DE4242">
        <w:rPr>
          <w:i/>
          <w:sz w:val="24"/>
          <w:szCs w:val="24"/>
          <w:lang w:val="mi-NZ"/>
        </w:rPr>
        <w:t>ō</w:t>
      </w:r>
      <w:r w:rsidRPr="00DE4242">
        <w:rPr>
          <w:i/>
          <w:sz w:val="24"/>
          <w:szCs w:val="24"/>
        </w:rPr>
        <w:t xml:space="preserve"> te Umanga Whakaakoranga (Our Standards)</w:t>
      </w:r>
    </w:p>
    <w:p w:rsidR="0000295B" w:rsidRPr="008C01E7" w:rsidRDefault="0000295B" w:rsidP="0000295B">
      <w:pPr>
        <w:pStyle w:val="ListParagraph"/>
        <w:numPr>
          <w:ilvl w:val="0"/>
          <w:numId w:val="1"/>
        </w:numPr>
        <w:spacing w:line="360" w:lineRule="auto"/>
        <w:rPr>
          <w:sz w:val="24"/>
          <w:szCs w:val="24"/>
        </w:rPr>
      </w:pPr>
      <w:r w:rsidRPr="00DE4242">
        <w:rPr>
          <w:sz w:val="24"/>
          <w:szCs w:val="24"/>
        </w:rPr>
        <w:t>extend knowledge of effective use of observation and conversations</w:t>
      </w:r>
      <w:r>
        <w:rPr>
          <w:sz w:val="24"/>
          <w:szCs w:val="24"/>
        </w:rPr>
        <w:t>.</w:t>
      </w:r>
    </w:p>
    <w:p w:rsidR="0000295B" w:rsidRPr="008771FD" w:rsidRDefault="0000295B" w:rsidP="0000295B">
      <w:pPr>
        <w:pStyle w:val="Heading1"/>
        <w:rPr>
          <w:rFonts w:asciiTheme="majorHAnsi" w:hAnsiTheme="majorHAnsi"/>
          <w:b w:val="0"/>
          <w:color w:val="365F91" w:themeColor="accent1" w:themeShade="BF"/>
          <w:sz w:val="26"/>
          <w:szCs w:val="26"/>
        </w:rPr>
      </w:pPr>
      <w:r w:rsidRPr="008771FD">
        <w:rPr>
          <w:rFonts w:asciiTheme="majorHAnsi" w:hAnsiTheme="majorHAnsi"/>
          <w:b w:val="0"/>
          <w:color w:val="365F91" w:themeColor="accent1" w:themeShade="BF"/>
          <w:sz w:val="26"/>
          <w:szCs w:val="26"/>
        </w:rPr>
        <w:t>Questions for discussion</w:t>
      </w:r>
    </w:p>
    <w:p w:rsidR="0000295B" w:rsidRPr="006537BF" w:rsidRDefault="0000295B" w:rsidP="0000295B">
      <w:pPr>
        <w:rPr>
          <w:sz w:val="24"/>
          <w:szCs w:val="24"/>
        </w:rPr>
      </w:pPr>
      <w:r w:rsidRPr="006537BF">
        <w:rPr>
          <w:sz w:val="24"/>
          <w:szCs w:val="24"/>
        </w:rPr>
        <w:t xml:space="preserve">What does it mean to be a member of a </w:t>
      </w:r>
      <w:r>
        <w:rPr>
          <w:sz w:val="24"/>
          <w:szCs w:val="24"/>
        </w:rPr>
        <w:t xml:space="preserve">trusted </w:t>
      </w:r>
      <w:r w:rsidRPr="006537BF">
        <w:rPr>
          <w:sz w:val="24"/>
          <w:szCs w:val="24"/>
        </w:rPr>
        <w:t>profession?</w:t>
      </w:r>
    </w:p>
    <w:tbl>
      <w:tblPr>
        <w:tblStyle w:val="TableGrid"/>
        <w:tblW w:w="0" w:type="auto"/>
        <w:tblLook w:val="04A0" w:firstRow="1" w:lastRow="0" w:firstColumn="1" w:lastColumn="0" w:noHBand="0" w:noVBand="1"/>
      </w:tblPr>
      <w:tblGrid>
        <w:gridCol w:w="9628"/>
      </w:tblGrid>
      <w:tr w:rsidR="0000295B" w:rsidTr="00CB5A46">
        <w:trPr>
          <w:trHeight w:val="2901"/>
        </w:trPr>
        <w:tc>
          <w:tcPr>
            <w:tcW w:w="9673" w:type="dxa"/>
          </w:tcPr>
          <w:p w:rsidR="0000295B" w:rsidRPr="00F3488A" w:rsidRDefault="0000295B" w:rsidP="00CB5A46">
            <w:pPr>
              <w:pStyle w:val="ListParagraph"/>
              <w:rPr>
                <w:rFonts w:ascii="SegoeUI" w:hAnsi="SegoeUI" w:cs="SegoeUI"/>
                <w:color w:val="191919"/>
                <w:sz w:val="40"/>
                <w:szCs w:val="40"/>
                <w:lang w:val="en-US"/>
              </w:rPr>
            </w:pPr>
          </w:p>
        </w:tc>
      </w:tr>
    </w:tbl>
    <w:p w:rsidR="0000295B" w:rsidRDefault="0000295B" w:rsidP="0000295B">
      <w:pPr>
        <w:rPr>
          <w:sz w:val="24"/>
          <w:szCs w:val="24"/>
        </w:rPr>
      </w:pPr>
    </w:p>
    <w:p w:rsidR="0000295B" w:rsidRPr="0000295B" w:rsidRDefault="0000295B" w:rsidP="0000295B">
      <w:pPr>
        <w:rPr>
          <w:i/>
          <w:color w:val="000000" w:themeColor="text1"/>
          <w:lang w:val="mi-NZ"/>
        </w:rPr>
      </w:pPr>
      <w:r w:rsidRPr="008771FD">
        <w:rPr>
          <w:rFonts w:asciiTheme="majorHAnsi" w:eastAsiaTheme="majorEastAsia" w:hAnsiTheme="majorHAnsi" w:cstheme="majorBidi"/>
          <w:noProof/>
          <w:color w:val="365F91" w:themeColor="accent1" w:themeShade="BF"/>
          <w:sz w:val="26"/>
          <w:szCs w:val="26"/>
        </w:rPr>
        <mc:AlternateContent>
          <mc:Choice Requires="wps">
            <w:drawing>
              <wp:anchor distT="45720" distB="45720" distL="114300" distR="114300" simplePos="0" relativeHeight="251658752" behindDoc="0" locked="0" layoutInCell="1" allowOverlap="1">
                <wp:simplePos x="0" y="0"/>
                <wp:positionH relativeFrom="margin">
                  <wp:align>right</wp:align>
                </wp:positionH>
                <wp:positionV relativeFrom="paragraph">
                  <wp:posOffset>605790</wp:posOffset>
                </wp:positionV>
                <wp:extent cx="6086475" cy="3648075"/>
                <wp:effectExtent l="0" t="0" r="2857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3648075"/>
                        </a:xfrm>
                        <a:prstGeom prst="rect">
                          <a:avLst/>
                        </a:prstGeom>
                        <a:solidFill>
                          <a:srgbClr val="FFFFFF"/>
                        </a:solidFill>
                        <a:ln w="9525">
                          <a:solidFill>
                            <a:srgbClr val="000000"/>
                          </a:solidFill>
                          <a:miter lim="800000"/>
                          <a:headEnd/>
                          <a:tailEnd/>
                        </a:ln>
                      </wps:spPr>
                      <wps:txbx>
                        <w:txbxContent>
                          <w:p w:rsidR="00912F84" w:rsidRPr="00021A6F" w:rsidRDefault="00912F84" w:rsidP="0000295B">
                            <w:pPr>
                              <w:rPr>
                                <w:i/>
                                <w:color w:val="000000" w:themeColor="text1"/>
                                <w:lang w:val="mi-NZ"/>
                              </w:rPr>
                            </w:pPr>
                            <w:r>
                              <w:rPr>
                                <w:b/>
                                <w:color w:val="000000" w:themeColor="text1"/>
                                <w:lang w:val="mi-NZ"/>
                              </w:rPr>
                              <w:t>Wh</w:t>
                            </w:r>
                            <w:r w:rsidRPr="004A28B4">
                              <w:rPr>
                                <w:b/>
                                <w:color w:val="000000" w:themeColor="text1"/>
                                <w:lang w:val="mi-NZ"/>
                              </w:rPr>
                              <w:t>akamana</w:t>
                            </w:r>
                            <w:r>
                              <w:rPr>
                                <w:color w:val="000000" w:themeColor="text1"/>
                                <w:lang w:val="mi-NZ"/>
                              </w:rPr>
                              <w:t xml:space="preserve">: </w:t>
                            </w:r>
                            <w:r w:rsidRPr="004A28B4">
                              <w:rPr>
                                <w:i/>
                                <w:color w:val="000000" w:themeColor="text1"/>
                                <w:lang w:val="mi-NZ"/>
                              </w:rPr>
                              <w:t>empowering all learners to reach their highest potential by providing high-quality teaching and leadership.</w:t>
                            </w:r>
                          </w:p>
                          <w:p w:rsidR="00912F84" w:rsidRPr="00021A6F" w:rsidRDefault="00912F84" w:rsidP="0000295B">
                            <w:pPr>
                              <w:rPr>
                                <w:i/>
                                <w:color w:val="000000" w:themeColor="text1"/>
                                <w:lang w:val="mi-NZ"/>
                              </w:rPr>
                            </w:pPr>
                            <w:r w:rsidRPr="004A28B4">
                              <w:rPr>
                                <w:b/>
                                <w:color w:val="000000" w:themeColor="text1"/>
                                <w:lang w:val="mi-NZ"/>
                              </w:rPr>
                              <w:t>Manaakitanga</w:t>
                            </w:r>
                            <w:r>
                              <w:rPr>
                                <w:color w:val="000000" w:themeColor="text1"/>
                                <w:lang w:val="mi-NZ"/>
                              </w:rPr>
                              <w:t xml:space="preserve">: </w:t>
                            </w:r>
                            <w:r w:rsidRPr="004A28B4">
                              <w:rPr>
                                <w:i/>
                                <w:color w:val="000000" w:themeColor="text1"/>
                                <w:lang w:val="mi-NZ"/>
                              </w:rPr>
                              <w:t>creating a welcoming, caring and creative learning environment that treats everyone with respect and dignity.</w:t>
                            </w:r>
                          </w:p>
                          <w:p w:rsidR="00912F84" w:rsidRPr="00021A6F" w:rsidRDefault="00912F84" w:rsidP="0000295B">
                            <w:pPr>
                              <w:rPr>
                                <w:i/>
                                <w:color w:val="000000" w:themeColor="text1"/>
                                <w:lang w:val="mi-NZ"/>
                              </w:rPr>
                            </w:pPr>
                            <w:r w:rsidRPr="004A28B4">
                              <w:rPr>
                                <w:b/>
                                <w:color w:val="000000" w:themeColor="text1"/>
                                <w:lang w:val="mi-NZ"/>
                              </w:rPr>
                              <w:t>Pono</w:t>
                            </w:r>
                            <w:r>
                              <w:rPr>
                                <w:color w:val="000000" w:themeColor="text1"/>
                                <w:lang w:val="mi-NZ"/>
                              </w:rPr>
                              <w:t xml:space="preserve">: </w:t>
                            </w:r>
                            <w:r w:rsidRPr="004A28B4">
                              <w:rPr>
                                <w:i/>
                                <w:color w:val="000000" w:themeColor="text1"/>
                                <w:lang w:val="mi-NZ"/>
                              </w:rPr>
                              <w:t>showing integrity by acting in ways that are fair, honest, ethical and just.</w:t>
                            </w:r>
                          </w:p>
                          <w:p w:rsidR="00912F84" w:rsidRDefault="00912F84" w:rsidP="0000295B">
                            <w:r w:rsidRPr="004A28B4">
                              <w:rPr>
                                <w:b/>
                                <w:color w:val="000000" w:themeColor="text1"/>
                                <w:lang w:val="mi-NZ"/>
                              </w:rPr>
                              <w:t>Whanaungatanga</w:t>
                            </w:r>
                            <w:r w:rsidRPr="004A28B4">
                              <w:rPr>
                                <w:i/>
                                <w:color w:val="000000" w:themeColor="text1"/>
                                <w:lang w:val="mi-NZ"/>
                              </w:rPr>
                              <w:t>: engaging in positive and collaborative relationships with our learners, their families and whānau, our colleagues and the wider community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28.05pt;margin-top:47.7pt;width:479.25pt;height:287.25pt;z-index:2516587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">
                <v:textbox>
                  <w:txbxContent>
                    <w:p w:rsidR="00912F84" w:rsidRPr="00021A6F" w:rsidRDefault="00912F84" w:rsidP="0000295B">
                      <w:pPr>
                        <w:rPr>
                          <w:i/>
                          <w:color w:val="000000" w:themeColor="text1"/>
                          <w:lang w:val="mi-NZ"/>
                        </w:rPr>
                      </w:pPr>
                      <w:r>
                        <w:rPr>
                          <w:b/>
                          <w:color w:val="000000" w:themeColor="text1"/>
                          <w:lang w:val="mi-NZ"/>
                        </w:rPr>
                        <w:t>Wh</w:t>
                      </w:r>
                      <w:r w:rsidRPr="004A28B4">
                        <w:rPr>
                          <w:b/>
                          <w:color w:val="000000" w:themeColor="text1"/>
                          <w:lang w:val="mi-NZ"/>
                        </w:rPr>
                        <w:t>akamana</w:t>
                      </w:r>
                      <w:r>
                        <w:rPr>
                          <w:color w:val="000000" w:themeColor="text1"/>
                          <w:lang w:val="mi-NZ"/>
                        </w:rPr>
                        <w:t xml:space="preserve">: </w:t>
                      </w:r>
                      <w:r w:rsidRPr="004A28B4">
                        <w:rPr>
                          <w:i/>
                          <w:color w:val="000000" w:themeColor="text1"/>
                          <w:lang w:val="mi-NZ"/>
                        </w:rPr>
                        <w:t>empowering all learners to reach their highest potential by providing high-quality teaching and leadership.</w:t>
                      </w:r>
                    </w:p>
                    <w:p w:rsidR="00912F84" w:rsidRPr="00021A6F" w:rsidRDefault="00912F84" w:rsidP="0000295B">
                      <w:pPr>
                        <w:rPr>
                          <w:i/>
                          <w:color w:val="000000" w:themeColor="text1"/>
                          <w:lang w:val="mi-NZ"/>
                        </w:rPr>
                      </w:pPr>
                      <w:r w:rsidRPr="004A28B4">
                        <w:rPr>
                          <w:b/>
                          <w:color w:val="000000" w:themeColor="text1"/>
                          <w:lang w:val="mi-NZ"/>
                        </w:rPr>
                        <w:t>Manaakitanga</w:t>
                      </w:r>
                      <w:r>
                        <w:rPr>
                          <w:color w:val="000000" w:themeColor="text1"/>
                          <w:lang w:val="mi-NZ"/>
                        </w:rPr>
                        <w:t xml:space="preserve">: </w:t>
                      </w:r>
                      <w:r w:rsidRPr="004A28B4">
                        <w:rPr>
                          <w:i/>
                          <w:color w:val="000000" w:themeColor="text1"/>
                          <w:lang w:val="mi-NZ"/>
                        </w:rPr>
                        <w:t>creating a welcoming, caring and creative learning environment that treats everyone with respect and dignity.</w:t>
                      </w:r>
                    </w:p>
                    <w:p w:rsidR="00912F84" w:rsidRPr="00021A6F" w:rsidRDefault="00912F84" w:rsidP="0000295B">
                      <w:pPr>
                        <w:rPr>
                          <w:i/>
                          <w:color w:val="000000" w:themeColor="text1"/>
                          <w:lang w:val="mi-NZ"/>
                        </w:rPr>
                      </w:pPr>
                      <w:r w:rsidRPr="004A28B4">
                        <w:rPr>
                          <w:b/>
                          <w:color w:val="000000" w:themeColor="text1"/>
                          <w:lang w:val="mi-NZ"/>
                        </w:rPr>
                        <w:t>Pono</w:t>
                      </w:r>
                      <w:r>
                        <w:rPr>
                          <w:color w:val="000000" w:themeColor="text1"/>
                          <w:lang w:val="mi-NZ"/>
                        </w:rPr>
                        <w:t xml:space="preserve">: </w:t>
                      </w:r>
                      <w:r w:rsidRPr="004A28B4">
                        <w:rPr>
                          <w:i/>
                          <w:color w:val="000000" w:themeColor="text1"/>
                          <w:lang w:val="mi-NZ"/>
                        </w:rPr>
                        <w:t>showing integrity by acting in ways that are fair, honest, ethical and just.</w:t>
                      </w:r>
                    </w:p>
                    <w:p w:rsidR="00912F84" w:rsidRDefault="00912F84" w:rsidP="0000295B">
                      <w:r w:rsidRPr="004A28B4">
                        <w:rPr>
                          <w:b/>
                          <w:color w:val="000000" w:themeColor="text1"/>
                          <w:lang w:val="mi-NZ"/>
                        </w:rPr>
                        <w:t>Whanaungatanga</w:t>
                      </w:r>
                      <w:r w:rsidRPr="004A28B4">
                        <w:rPr>
                          <w:i/>
                          <w:color w:val="000000" w:themeColor="text1"/>
                          <w:lang w:val="mi-NZ"/>
                        </w:rPr>
                        <w:t>: engaging in positive and collaborative relationships with our learners, their families and whānau, our colleagues and the wider community</w:t>
                      </w:r>
                    </w:p>
                  </w:txbxContent>
                </v:textbox>
                <w10:wrap type="square" anchorx="margin"/>
              </v:shape>
            </w:pict>
          </mc:Fallback>
        </mc:AlternateContent>
      </w:r>
      <w:r w:rsidRPr="008771FD">
        <w:rPr>
          <w:rFonts w:asciiTheme="majorHAnsi" w:eastAsiaTheme="majorEastAsia" w:hAnsiTheme="majorHAnsi" w:cstheme="majorBidi"/>
          <w:color w:val="365F91" w:themeColor="accent1" w:themeShade="BF"/>
          <w:sz w:val="26"/>
          <w:szCs w:val="26"/>
        </w:rPr>
        <w:t xml:space="preserve">How do Our Values, Ngā Uara influence cultural competence practice in your school, </w:t>
      </w:r>
      <w:r w:rsidR="00786D79" w:rsidRPr="008771FD">
        <w:rPr>
          <w:rFonts w:asciiTheme="majorHAnsi" w:eastAsiaTheme="majorEastAsia" w:hAnsiTheme="majorHAnsi" w:cstheme="majorBidi"/>
          <w:color w:val="365F91" w:themeColor="accent1" w:themeShade="BF"/>
          <w:sz w:val="26"/>
          <w:szCs w:val="26"/>
        </w:rPr>
        <w:t xml:space="preserve">kura, </w:t>
      </w:r>
      <w:r w:rsidRPr="008771FD">
        <w:rPr>
          <w:rFonts w:asciiTheme="majorHAnsi" w:eastAsiaTheme="majorEastAsia" w:hAnsiTheme="majorHAnsi" w:cstheme="majorBidi"/>
          <w:color w:val="365F91" w:themeColor="accent1" w:themeShade="BF"/>
          <w:sz w:val="26"/>
          <w:szCs w:val="26"/>
        </w:rPr>
        <w:t>centre or service</w:t>
      </w:r>
      <w:r w:rsidR="00786D79">
        <w:rPr>
          <w:sz w:val="24"/>
          <w:szCs w:val="24"/>
          <w:lang w:val="mi-NZ"/>
        </w:rPr>
        <w:t>?</w:t>
      </w:r>
    </w:p>
    <w:p w:rsidR="0000295B" w:rsidRDefault="0000295B" w:rsidP="0000295B">
      <w:pPr>
        <w:rPr>
          <w:sz w:val="24"/>
          <w:szCs w:val="24"/>
          <w:lang w:val="mi-NZ"/>
        </w:rPr>
      </w:pPr>
      <w:r>
        <w:rPr>
          <w:noProof/>
          <w:lang w:val="en-US"/>
        </w:rPr>
        <w:lastRenderedPageBreak/>
        <w:drawing>
          <wp:anchor distT="0" distB="0" distL="114300" distR="114300" simplePos="0" relativeHeight="251661312" behindDoc="1" locked="0" layoutInCell="1" allowOverlap="1" wp14:anchorId="3678F9F4" wp14:editId="5A19DB82">
            <wp:simplePos x="0" y="0"/>
            <wp:positionH relativeFrom="margin">
              <wp:align>left</wp:align>
            </wp:positionH>
            <wp:positionV relativeFrom="paragraph">
              <wp:posOffset>250190</wp:posOffset>
            </wp:positionV>
            <wp:extent cx="6174740" cy="8737600"/>
            <wp:effectExtent l="19050" t="19050" r="16510" b="25400"/>
            <wp:wrapTight wrapText="bothSides">
              <wp:wrapPolygon edited="0">
                <wp:start x="-67" y="-47"/>
                <wp:lineTo x="-67" y="21616"/>
                <wp:lineTo x="21591" y="21616"/>
                <wp:lineTo x="21591" y="-47"/>
                <wp:lineTo x="-67" y="-47"/>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6174740" cy="8737600"/>
                    </a:xfrm>
                    <a:prstGeom prst="rect">
                      <a:avLst/>
                    </a:prstGeom>
                    <a:ln w="3175">
                      <a:solidFill>
                        <a:schemeClr val="tx1">
                          <a:lumMod val="50000"/>
                          <a:lumOff val="50000"/>
                        </a:schemeClr>
                      </a:solidFill>
                    </a:ln>
                  </pic:spPr>
                </pic:pic>
              </a:graphicData>
            </a:graphic>
            <wp14:sizeRelH relativeFrom="page">
              <wp14:pctWidth>0</wp14:pctWidth>
            </wp14:sizeRelH>
            <wp14:sizeRelV relativeFrom="page">
              <wp14:pctHeight>0</wp14:pctHeight>
            </wp14:sizeRelV>
          </wp:anchor>
        </w:drawing>
      </w:r>
    </w:p>
    <w:p w:rsidR="0000295B" w:rsidRDefault="0000295B" w:rsidP="0000295B">
      <w:pPr>
        <w:rPr>
          <w:sz w:val="24"/>
          <w:szCs w:val="24"/>
          <w:lang w:val="mi-NZ"/>
        </w:rPr>
      </w:pPr>
    </w:p>
    <w:p w:rsidR="0000295B" w:rsidRDefault="0000295B" w:rsidP="0000295B">
      <w:pPr>
        <w:pStyle w:val="Heading1"/>
      </w:pPr>
      <w:r>
        <w:t xml:space="preserve">Sharing ideas for Our Code, </w:t>
      </w:r>
      <w:r w:rsidRPr="008C01E7">
        <w:rPr>
          <w:i/>
        </w:rPr>
        <w:t>Ng</w:t>
      </w:r>
      <w:r w:rsidRPr="008C01E7">
        <w:rPr>
          <w:i/>
          <w:lang w:val="mi-NZ"/>
        </w:rPr>
        <w:t>ā</w:t>
      </w:r>
      <w:r w:rsidRPr="008C01E7">
        <w:rPr>
          <w:i/>
        </w:rPr>
        <w:t xml:space="preserve"> Tikanga Matatika</w:t>
      </w:r>
      <w:r>
        <w:rPr>
          <w:i/>
        </w:rPr>
        <w:t>.</w:t>
      </w:r>
    </w:p>
    <w:p w:rsidR="0000295B" w:rsidRDefault="0000295B" w:rsidP="0000295B">
      <w:pPr>
        <w:pStyle w:val="Heading1"/>
      </w:pPr>
    </w:p>
    <w:p w:rsidR="0000295B" w:rsidRDefault="0000295B" w:rsidP="0000295B">
      <w:pPr>
        <w:pStyle w:val="Heading1"/>
      </w:pPr>
      <w:r>
        <w:t>Touchpoint:</w:t>
      </w:r>
    </w:p>
    <w:p w:rsidR="0000295B" w:rsidRDefault="0000295B" w:rsidP="0000295B">
      <w:pPr>
        <w:pStyle w:val="Heading2"/>
      </w:pPr>
    </w:p>
    <w:p w:rsidR="0000295B" w:rsidRDefault="0000295B" w:rsidP="0000295B">
      <w:pPr>
        <w:pStyle w:val="Heading2"/>
        <w:numPr>
          <w:ilvl w:val="0"/>
          <w:numId w:val="4"/>
        </w:numPr>
        <w:spacing w:before="0" w:line="240" w:lineRule="auto"/>
      </w:pPr>
      <w:r>
        <w:t>Have you:</w:t>
      </w:r>
    </w:p>
    <w:p w:rsidR="0000295B" w:rsidRDefault="0000295B" w:rsidP="0000295B">
      <w:pPr>
        <w:rPr>
          <w:lang w:val="en-US" w:eastAsia="en-NZ"/>
        </w:rPr>
      </w:pPr>
    </w:p>
    <w:p w:rsidR="0000295B" w:rsidRDefault="0000295B" w:rsidP="0000295B">
      <w:pPr>
        <w:pStyle w:val="ListParagraph"/>
        <w:numPr>
          <w:ilvl w:val="0"/>
          <w:numId w:val="2"/>
        </w:numPr>
        <w:spacing w:after="0" w:line="240" w:lineRule="auto"/>
        <w:rPr>
          <w:lang w:val="en-US" w:eastAsia="en-NZ"/>
        </w:rPr>
      </w:pPr>
      <w:r>
        <w:rPr>
          <w:lang w:val="en-US" w:eastAsia="en-NZ"/>
        </w:rPr>
        <w:t>r</w:t>
      </w:r>
      <w:r w:rsidRPr="006873AB">
        <w:rPr>
          <w:lang w:val="en-US" w:eastAsia="en-NZ"/>
        </w:rPr>
        <w:t>ead and discussed the Examples of Practice</w:t>
      </w:r>
      <w:r>
        <w:rPr>
          <w:lang w:val="en-US" w:eastAsia="en-NZ"/>
        </w:rPr>
        <w:t>?</w:t>
      </w:r>
    </w:p>
    <w:p w:rsidR="0000295B" w:rsidRPr="006873AB" w:rsidRDefault="0000295B" w:rsidP="0000295B">
      <w:pPr>
        <w:pStyle w:val="ListParagraph"/>
        <w:ind w:left="1440"/>
        <w:rPr>
          <w:lang w:val="en-US" w:eastAsia="en-NZ"/>
        </w:rPr>
      </w:pPr>
    </w:p>
    <w:p w:rsidR="0000295B" w:rsidRDefault="0000295B" w:rsidP="004476B6">
      <w:pPr>
        <w:pStyle w:val="ListParagraph"/>
        <w:numPr>
          <w:ilvl w:val="0"/>
          <w:numId w:val="2"/>
        </w:numPr>
        <w:spacing w:after="0" w:line="240" w:lineRule="auto"/>
        <w:rPr>
          <w:lang w:val="en-US" w:eastAsia="en-NZ"/>
        </w:rPr>
      </w:pPr>
      <w:r w:rsidRPr="004476B6">
        <w:rPr>
          <w:lang w:val="en-US" w:eastAsia="en-NZ"/>
        </w:rPr>
        <w:t xml:space="preserve">reviewed any processes at your place e.g. how new teachers are mentored? </w:t>
      </w:r>
    </w:p>
    <w:p w:rsidR="004476B6" w:rsidRPr="004476B6" w:rsidRDefault="004476B6" w:rsidP="004476B6">
      <w:pPr>
        <w:spacing w:after="0" w:line="240" w:lineRule="auto"/>
        <w:rPr>
          <w:lang w:val="en-US" w:eastAsia="en-NZ"/>
        </w:rPr>
      </w:pPr>
    </w:p>
    <w:p w:rsidR="0000295B" w:rsidRDefault="0000295B" w:rsidP="0000295B">
      <w:pPr>
        <w:pStyle w:val="ListParagraph"/>
        <w:numPr>
          <w:ilvl w:val="0"/>
          <w:numId w:val="2"/>
        </w:numPr>
        <w:spacing w:after="0" w:line="240" w:lineRule="auto"/>
        <w:rPr>
          <w:lang w:val="en-US" w:eastAsia="en-NZ"/>
        </w:rPr>
      </w:pPr>
      <w:r>
        <w:rPr>
          <w:lang w:val="en-US" w:eastAsia="en-NZ"/>
        </w:rPr>
        <w:t>reviewed your use of social media at your place?</w:t>
      </w:r>
    </w:p>
    <w:p w:rsidR="0000295B" w:rsidRDefault="0000295B" w:rsidP="0000295B">
      <w:pPr>
        <w:pStyle w:val="ListParagraph"/>
        <w:ind w:left="1440"/>
        <w:rPr>
          <w:lang w:val="en-US" w:eastAsia="en-NZ"/>
        </w:rPr>
      </w:pPr>
    </w:p>
    <w:p w:rsidR="0000295B" w:rsidRDefault="0000295B" w:rsidP="0000295B">
      <w:pPr>
        <w:pStyle w:val="ListParagraph"/>
        <w:numPr>
          <w:ilvl w:val="0"/>
          <w:numId w:val="2"/>
        </w:numPr>
        <w:spacing w:after="0" w:line="240" w:lineRule="auto"/>
        <w:rPr>
          <w:lang w:val="en-US" w:eastAsia="en-NZ"/>
        </w:rPr>
      </w:pPr>
      <w:r>
        <w:rPr>
          <w:lang w:val="en-US" w:eastAsia="en-NZ"/>
        </w:rPr>
        <w:t>talked about the Code with your colleagues in team or staff meetings?</w:t>
      </w:r>
    </w:p>
    <w:p w:rsidR="0000295B" w:rsidRPr="006873AB" w:rsidRDefault="0000295B" w:rsidP="0000295B">
      <w:pPr>
        <w:rPr>
          <w:b/>
          <w:lang w:val="en-US" w:eastAsia="en-NZ"/>
        </w:rPr>
      </w:pPr>
    </w:p>
    <w:p w:rsidR="0064221C" w:rsidRDefault="00F47407" w:rsidP="0064221C">
      <w:pPr>
        <w:pStyle w:val="Heading2"/>
        <w:numPr>
          <w:ilvl w:val="0"/>
          <w:numId w:val="4"/>
        </w:numPr>
        <w:spacing w:before="0" w:line="240" w:lineRule="auto"/>
      </w:pPr>
      <w:r>
        <w:t xml:space="preserve">What do you think </w:t>
      </w:r>
      <w:proofErr w:type="gramStart"/>
      <w:r>
        <w:t>about:</w:t>
      </w:r>
      <w:proofErr w:type="gramEnd"/>
    </w:p>
    <w:p w:rsidR="0000295B" w:rsidRPr="00B91E5C" w:rsidRDefault="0000295B" w:rsidP="0000295B">
      <w:pPr>
        <w:rPr>
          <w:lang w:val="en-US" w:eastAsia="en-NZ"/>
        </w:rPr>
      </w:pPr>
    </w:p>
    <w:p w:rsidR="0000295B" w:rsidRDefault="0000295B" w:rsidP="0000295B">
      <w:pPr>
        <w:pStyle w:val="ListParagraph"/>
        <w:numPr>
          <w:ilvl w:val="0"/>
          <w:numId w:val="3"/>
        </w:numPr>
        <w:spacing w:after="0" w:line="240" w:lineRule="auto"/>
        <w:rPr>
          <w:color w:val="000000" w:themeColor="text1"/>
          <w:szCs w:val="28"/>
        </w:rPr>
      </w:pPr>
      <w:r>
        <w:rPr>
          <w:color w:val="000000" w:themeColor="text1"/>
          <w:szCs w:val="28"/>
        </w:rPr>
        <w:t>h</w:t>
      </w:r>
      <w:r w:rsidRPr="006873AB">
        <w:rPr>
          <w:color w:val="000000" w:themeColor="text1"/>
          <w:szCs w:val="28"/>
        </w:rPr>
        <w:t xml:space="preserve">ow </w:t>
      </w:r>
      <w:r w:rsidRPr="006873AB">
        <w:rPr>
          <w:i/>
          <w:color w:val="000000" w:themeColor="text1"/>
          <w:szCs w:val="28"/>
        </w:rPr>
        <w:t xml:space="preserve">Our Code, </w:t>
      </w:r>
      <w:r w:rsidRPr="006873AB">
        <w:rPr>
          <w:i/>
        </w:rPr>
        <w:t>Ng</w:t>
      </w:r>
      <w:r w:rsidRPr="006873AB">
        <w:rPr>
          <w:i/>
          <w:lang w:val="mi-NZ"/>
        </w:rPr>
        <w:t>ā</w:t>
      </w:r>
      <w:r w:rsidRPr="006873AB">
        <w:rPr>
          <w:i/>
        </w:rPr>
        <w:t xml:space="preserve"> Tikanga Matatika</w:t>
      </w:r>
      <w:r w:rsidRPr="006873AB">
        <w:rPr>
          <w:color w:val="000000" w:themeColor="text1"/>
          <w:szCs w:val="28"/>
        </w:rPr>
        <w:t xml:space="preserve"> supports teaching at your place</w:t>
      </w:r>
      <w:r w:rsidR="004476B6">
        <w:rPr>
          <w:color w:val="000000" w:themeColor="text1"/>
          <w:szCs w:val="28"/>
        </w:rPr>
        <w:t>?</w:t>
      </w:r>
    </w:p>
    <w:p w:rsidR="0000295B" w:rsidRDefault="0000295B" w:rsidP="0000295B">
      <w:pPr>
        <w:pStyle w:val="ListParagraph"/>
        <w:ind w:left="1440"/>
        <w:rPr>
          <w:color w:val="000000" w:themeColor="text1"/>
          <w:szCs w:val="28"/>
        </w:rPr>
      </w:pPr>
    </w:p>
    <w:p w:rsidR="0000295B" w:rsidRDefault="0000295B" w:rsidP="0000295B">
      <w:pPr>
        <w:pStyle w:val="ListParagraph"/>
        <w:numPr>
          <w:ilvl w:val="0"/>
          <w:numId w:val="3"/>
        </w:numPr>
        <w:spacing w:after="0" w:line="240" w:lineRule="auto"/>
        <w:rPr>
          <w:color w:val="000000" w:themeColor="text1"/>
          <w:szCs w:val="28"/>
        </w:rPr>
      </w:pPr>
      <w:r>
        <w:rPr>
          <w:color w:val="000000" w:themeColor="text1"/>
          <w:szCs w:val="28"/>
        </w:rPr>
        <w:t>h</w:t>
      </w:r>
      <w:r w:rsidRPr="005E179C">
        <w:rPr>
          <w:color w:val="000000" w:themeColor="text1"/>
          <w:szCs w:val="28"/>
        </w:rPr>
        <w:t xml:space="preserve">ow </w:t>
      </w:r>
      <w:r w:rsidRPr="005E179C">
        <w:rPr>
          <w:i/>
          <w:color w:val="000000" w:themeColor="text1"/>
          <w:szCs w:val="28"/>
        </w:rPr>
        <w:t>Our Code</w:t>
      </w:r>
      <w:r>
        <w:rPr>
          <w:i/>
          <w:color w:val="000000" w:themeColor="text1"/>
          <w:szCs w:val="28"/>
        </w:rPr>
        <w:t xml:space="preserve">, </w:t>
      </w:r>
      <w:r w:rsidRPr="008C01E7">
        <w:rPr>
          <w:i/>
        </w:rPr>
        <w:t>Ng</w:t>
      </w:r>
      <w:r w:rsidRPr="008C01E7">
        <w:rPr>
          <w:i/>
          <w:lang w:val="mi-NZ"/>
        </w:rPr>
        <w:t>ā</w:t>
      </w:r>
      <w:r w:rsidRPr="008C01E7">
        <w:rPr>
          <w:i/>
        </w:rPr>
        <w:t xml:space="preserve"> Tikanga Matatika</w:t>
      </w:r>
      <w:r w:rsidRPr="005E179C">
        <w:rPr>
          <w:i/>
          <w:color w:val="000000" w:themeColor="text1"/>
          <w:szCs w:val="28"/>
        </w:rPr>
        <w:t xml:space="preserve"> </w:t>
      </w:r>
      <w:r w:rsidRPr="005E179C">
        <w:rPr>
          <w:color w:val="000000" w:themeColor="text1"/>
          <w:szCs w:val="28"/>
        </w:rPr>
        <w:t>help</w:t>
      </w:r>
      <w:r>
        <w:rPr>
          <w:color w:val="000000" w:themeColor="text1"/>
          <w:szCs w:val="28"/>
        </w:rPr>
        <w:t>s</w:t>
      </w:r>
      <w:r w:rsidRPr="005E179C">
        <w:rPr>
          <w:color w:val="000000" w:themeColor="text1"/>
          <w:szCs w:val="28"/>
        </w:rPr>
        <w:t xml:space="preserve"> </w:t>
      </w:r>
      <w:r>
        <w:rPr>
          <w:color w:val="000000" w:themeColor="text1"/>
          <w:szCs w:val="28"/>
        </w:rPr>
        <w:t>you</w:t>
      </w:r>
      <w:r w:rsidRPr="005E179C">
        <w:rPr>
          <w:color w:val="000000" w:themeColor="text1"/>
          <w:szCs w:val="28"/>
        </w:rPr>
        <w:t xml:space="preserve"> to think about </w:t>
      </w:r>
      <w:r>
        <w:rPr>
          <w:color w:val="000000" w:themeColor="text1"/>
          <w:szCs w:val="28"/>
        </w:rPr>
        <w:t>engaging with children, families and whānau</w:t>
      </w:r>
      <w:r w:rsidRPr="005E179C">
        <w:rPr>
          <w:color w:val="000000" w:themeColor="text1"/>
          <w:szCs w:val="28"/>
        </w:rPr>
        <w:t xml:space="preserve"> </w:t>
      </w:r>
      <w:r>
        <w:rPr>
          <w:color w:val="000000" w:themeColor="text1"/>
          <w:szCs w:val="28"/>
        </w:rPr>
        <w:t>and</w:t>
      </w:r>
      <w:r w:rsidRPr="005E179C">
        <w:rPr>
          <w:color w:val="000000" w:themeColor="text1"/>
          <w:szCs w:val="28"/>
        </w:rPr>
        <w:t xml:space="preserve"> with each other</w:t>
      </w:r>
      <w:r w:rsidR="004476B6">
        <w:rPr>
          <w:color w:val="000000" w:themeColor="text1"/>
          <w:szCs w:val="28"/>
        </w:rPr>
        <w:t>?</w:t>
      </w:r>
    </w:p>
    <w:p w:rsidR="0000295B" w:rsidRPr="006873AB" w:rsidRDefault="0000295B" w:rsidP="0000295B">
      <w:pPr>
        <w:rPr>
          <w:color w:val="000000" w:themeColor="text1"/>
          <w:szCs w:val="28"/>
        </w:rPr>
      </w:pPr>
    </w:p>
    <w:p w:rsidR="0000295B" w:rsidRDefault="0000295B" w:rsidP="0000295B">
      <w:pPr>
        <w:pStyle w:val="ListParagraph"/>
        <w:numPr>
          <w:ilvl w:val="0"/>
          <w:numId w:val="3"/>
        </w:numPr>
        <w:spacing w:after="0" w:line="240" w:lineRule="auto"/>
        <w:rPr>
          <w:color w:val="000000" w:themeColor="text1"/>
          <w:szCs w:val="28"/>
        </w:rPr>
      </w:pPr>
      <w:r>
        <w:rPr>
          <w:color w:val="000000" w:themeColor="text1"/>
          <w:szCs w:val="28"/>
        </w:rPr>
        <w:t>how</w:t>
      </w:r>
      <w:r w:rsidRPr="005E179C">
        <w:rPr>
          <w:color w:val="000000" w:themeColor="text1"/>
          <w:szCs w:val="28"/>
        </w:rPr>
        <w:t xml:space="preserve"> </w:t>
      </w:r>
      <w:r w:rsidRPr="005E179C">
        <w:rPr>
          <w:i/>
          <w:color w:val="000000" w:themeColor="text1"/>
          <w:szCs w:val="28"/>
        </w:rPr>
        <w:t>Our Code</w:t>
      </w:r>
      <w:r>
        <w:rPr>
          <w:i/>
          <w:color w:val="000000" w:themeColor="text1"/>
          <w:szCs w:val="28"/>
        </w:rPr>
        <w:t>,</w:t>
      </w:r>
      <w:r w:rsidRPr="008C01E7">
        <w:rPr>
          <w:i/>
        </w:rPr>
        <w:t xml:space="preserve"> Ng</w:t>
      </w:r>
      <w:r w:rsidRPr="008C01E7">
        <w:rPr>
          <w:i/>
          <w:lang w:val="mi-NZ"/>
        </w:rPr>
        <w:t>ā</w:t>
      </w:r>
      <w:r w:rsidRPr="008C01E7">
        <w:rPr>
          <w:i/>
        </w:rPr>
        <w:t xml:space="preserve"> Tikanga Matatika</w:t>
      </w:r>
      <w:r w:rsidRPr="005E179C">
        <w:rPr>
          <w:i/>
          <w:color w:val="000000" w:themeColor="text1"/>
          <w:szCs w:val="28"/>
        </w:rPr>
        <w:t xml:space="preserve"> </w:t>
      </w:r>
      <w:r w:rsidRPr="005E179C">
        <w:rPr>
          <w:color w:val="000000" w:themeColor="text1"/>
          <w:szCs w:val="28"/>
        </w:rPr>
        <w:t>support</w:t>
      </w:r>
      <w:r>
        <w:rPr>
          <w:color w:val="000000" w:themeColor="text1"/>
          <w:szCs w:val="28"/>
        </w:rPr>
        <w:t xml:space="preserve">s you to </w:t>
      </w:r>
      <w:r w:rsidRPr="005E179C">
        <w:rPr>
          <w:color w:val="000000" w:themeColor="text1"/>
          <w:szCs w:val="28"/>
        </w:rPr>
        <w:t xml:space="preserve">interpret any of </w:t>
      </w:r>
      <w:r>
        <w:rPr>
          <w:i/>
          <w:color w:val="000000" w:themeColor="text1"/>
          <w:szCs w:val="28"/>
        </w:rPr>
        <w:t xml:space="preserve">Our </w:t>
      </w:r>
      <w:r w:rsidRPr="005E179C">
        <w:rPr>
          <w:i/>
          <w:color w:val="000000" w:themeColor="text1"/>
          <w:szCs w:val="28"/>
        </w:rPr>
        <w:t>Standards</w:t>
      </w:r>
      <w:r w:rsidR="00AB70EF">
        <w:rPr>
          <w:i/>
          <w:color w:val="000000" w:themeColor="text1"/>
          <w:szCs w:val="28"/>
        </w:rPr>
        <w:t>, Ng</w:t>
      </w:r>
      <w:r w:rsidR="00AB70EF">
        <w:rPr>
          <w:i/>
          <w:color w:val="000000" w:themeColor="text1"/>
          <w:szCs w:val="28"/>
          <w:lang w:val="mi-NZ"/>
        </w:rPr>
        <w:t>ā Paerewa</w:t>
      </w:r>
      <w:r w:rsidR="004476B6">
        <w:rPr>
          <w:i/>
          <w:color w:val="000000" w:themeColor="text1"/>
          <w:szCs w:val="28"/>
        </w:rPr>
        <w:t>?</w:t>
      </w:r>
    </w:p>
    <w:p w:rsidR="0000295B" w:rsidRDefault="0000295B" w:rsidP="0000295B">
      <w:pPr>
        <w:rPr>
          <w:color w:val="000000" w:themeColor="text1"/>
          <w:szCs w:val="28"/>
        </w:rPr>
      </w:pPr>
    </w:p>
    <w:p w:rsidR="0000295B" w:rsidRDefault="0000295B" w:rsidP="0000295B">
      <w:pPr>
        <w:rPr>
          <w:color w:val="000000" w:themeColor="text1"/>
          <w:szCs w:val="28"/>
        </w:rPr>
      </w:pPr>
    </w:p>
    <w:p w:rsidR="0000295B" w:rsidRDefault="0000295B" w:rsidP="0000295B">
      <w:pPr>
        <w:pStyle w:val="Heading2"/>
        <w:numPr>
          <w:ilvl w:val="0"/>
          <w:numId w:val="4"/>
        </w:numPr>
        <w:spacing w:before="0" w:line="240" w:lineRule="auto"/>
      </w:pPr>
      <w:r w:rsidRPr="00220EF5">
        <w:t>What next?</w:t>
      </w:r>
    </w:p>
    <w:p w:rsidR="0000295B" w:rsidRDefault="0000295B" w:rsidP="0000295B">
      <w:pPr>
        <w:rPr>
          <w:b/>
          <w:color w:val="000000" w:themeColor="text1"/>
          <w:sz w:val="28"/>
          <w:szCs w:val="28"/>
        </w:rPr>
      </w:pPr>
    </w:p>
    <w:p w:rsidR="0000295B" w:rsidRDefault="0000295B" w:rsidP="0000295B">
      <w:pPr>
        <w:rPr>
          <w:b/>
          <w:color w:val="000000" w:themeColor="text1"/>
          <w:sz w:val="28"/>
          <w:szCs w:val="28"/>
        </w:rPr>
      </w:pPr>
    </w:p>
    <w:p w:rsidR="0000295B" w:rsidRDefault="0000295B" w:rsidP="0000295B">
      <w:pPr>
        <w:rPr>
          <w:b/>
          <w:color w:val="000000" w:themeColor="text1"/>
          <w:sz w:val="28"/>
          <w:szCs w:val="28"/>
        </w:rPr>
      </w:pPr>
    </w:p>
    <w:p w:rsidR="0000295B" w:rsidRDefault="0000295B" w:rsidP="0000295B">
      <w:pPr>
        <w:rPr>
          <w:b/>
          <w:color w:val="000000" w:themeColor="text1"/>
          <w:sz w:val="28"/>
          <w:szCs w:val="28"/>
        </w:rPr>
      </w:pPr>
    </w:p>
    <w:p w:rsidR="0000295B" w:rsidRDefault="0000295B" w:rsidP="0000295B">
      <w:pPr>
        <w:rPr>
          <w:b/>
          <w:color w:val="000000" w:themeColor="text1"/>
          <w:sz w:val="28"/>
          <w:szCs w:val="28"/>
        </w:rPr>
      </w:pPr>
    </w:p>
    <w:p w:rsidR="0000295B" w:rsidRDefault="0000295B" w:rsidP="0000295B">
      <w:pPr>
        <w:rPr>
          <w:b/>
          <w:color w:val="000000" w:themeColor="text1"/>
          <w:sz w:val="28"/>
          <w:szCs w:val="28"/>
        </w:rPr>
      </w:pPr>
    </w:p>
    <w:p w:rsidR="0000295B" w:rsidRDefault="0000295B" w:rsidP="0000295B">
      <w:pPr>
        <w:rPr>
          <w:b/>
          <w:color w:val="000000" w:themeColor="text1"/>
          <w:sz w:val="28"/>
          <w:szCs w:val="28"/>
        </w:rPr>
      </w:pPr>
      <w:r>
        <w:rPr>
          <w:noProof/>
          <w:lang w:val="en-US"/>
        </w:rPr>
        <w:lastRenderedPageBreak/>
        <w:drawing>
          <wp:anchor distT="0" distB="0" distL="114300" distR="114300" simplePos="0" relativeHeight="251663360" behindDoc="0" locked="0" layoutInCell="1" allowOverlap="1" wp14:anchorId="539ACFF0" wp14:editId="75280EAA">
            <wp:simplePos x="0" y="0"/>
            <wp:positionH relativeFrom="column">
              <wp:posOffset>184785</wp:posOffset>
            </wp:positionH>
            <wp:positionV relativeFrom="paragraph">
              <wp:posOffset>165735</wp:posOffset>
            </wp:positionV>
            <wp:extent cx="6048375" cy="4543425"/>
            <wp:effectExtent l="0" t="0" r="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acherscouncil.local\itservices\homeshares\Clair Oliver\Desktop\page 4 C&amp;S.PN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6048375" cy="45434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45E61" w:rsidRPr="00B91E5C" w:rsidRDefault="00145E61" w:rsidP="00145E61">
      <w:pPr>
        <w:pStyle w:val="Heading1"/>
      </w:pPr>
      <w:r w:rsidRPr="00B91E5C">
        <w:rPr>
          <w:i/>
        </w:rPr>
        <w:t>Tapasā</w:t>
      </w:r>
      <w:r w:rsidRPr="00B91E5C">
        <w:t xml:space="preserve">: Cultural Competencies </w:t>
      </w:r>
      <w:r>
        <w:t>F</w:t>
      </w:r>
      <w:r w:rsidRPr="00B91E5C">
        <w:t>ramework for Teachers of Pacific Learners</w:t>
      </w:r>
      <w:r w:rsidRPr="00B91E5C">
        <w:rPr>
          <w:color w:val="808080" w:themeColor="background1" w:themeShade="80"/>
        </w:rPr>
        <w:tab/>
      </w:r>
    </w:p>
    <w:p w:rsidR="00145E61" w:rsidRDefault="00145E61" w:rsidP="00145E61">
      <w:pPr>
        <w:spacing w:after="0"/>
        <w:rPr>
          <w:i/>
        </w:rPr>
      </w:pPr>
      <w:r w:rsidRPr="00B91E5C">
        <w:rPr>
          <w:i/>
        </w:rPr>
        <w:t xml:space="preserve">Tapasā </w:t>
      </w:r>
      <w:r w:rsidRPr="00B91E5C">
        <w:t xml:space="preserve">is a new resource to support you to think about quality teaching practices in relation to Pacific learners. It comprises Ngā Turu (competencies) and a framework to help you to ‘become more culturally aware, confident and competent when engaging with Pacific learners and their parents, families and communities’ (p 6). The document will be valuable for assisting you to interpret the </w:t>
      </w:r>
      <w:r w:rsidRPr="00B91E5C">
        <w:rPr>
          <w:i/>
        </w:rPr>
        <w:t xml:space="preserve">Standards for the Teaching Profession </w:t>
      </w:r>
      <w:r w:rsidRPr="00B91E5C">
        <w:t xml:space="preserve">in your setting. It is not anticipated that these turu will be individually matched to each </w:t>
      </w:r>
      <w:r w:rsidRPr="00B91E5C">
        <w:rPr>
          <w:i/>
        </w:rPr>
        <w:t>Standard</w:t>
      </w:r>
      <w:r w:rsidRPr="00B91E5C">
        <w:t>, instead they are likely to be woven through all standards</w:t>
      </w:r>
      <w:r w:rsidRPr="00B91E5C">
        <w:rPr>
          <w:i/>
        </w:rPr>
        <w:t>.</w:t>
      </w:r>
    </w:p>
    <w:p w:rsidR="00145E61" w:rsidRPr="00B91E5C" w:rsidRDefault="00145E61" w:rsidP="00145E61">
      <w:pPr>
        <w:spacing w:after="0"/>
        <w:rPr>
          <w:i/>
        </w:rPr>
      </w:pPr>
    </w:p>
    <w:p w:rsidR="00145E61" w:rsidRPr="00B91E5C" w:rsidRDefault="00145E61" w:rsidP="00145E61">
      <w:pPr>
        <w:pStyle w:val="Heading2"/>
      </w:pPr>
      <w:r w:rsidRPr="00B91E5C">
        <w:t>Turu 1 Identities, language and cultures</w:t>
      </w:r>
    </w:p>
    <w:p w:rsidR="00145E61" w:rsidRPr="00B91E5C" w:rsidRDefault="00145E61" w:rsidP="00145E61">
      <w:pPr>
        <w:rPr>
          <w:b/>
        </w:rPr>
      </w:pPr>
      <w:r w:rsidRPr="00B91E5C">
        <w:t>Demonstrate awareness of the diverse and ethnic-specific identities, languages and cultures of Pacific learners.</w:t>
      </w:r>
    </w:p>
    <w:p w:rsidR="00145E61" w:rsidRPr="00B91E5C" w:rsidRDefault="00145E61" w:rsidP="00145E61">
      <w:pPr>
        <w:pStyle w:val="Heading2"/>
      </w:pPr>
      <w:r w:rsidRPr="00B91E5C">
        <w:t>Turu 2: Collaborative and respectful relationships and professional behaviours</w:t>
      </w:r>
    </w:p>
    <w:p w:rsidR="00145E61" w:rsidRPr="00B91E5C" w:rsidRDefault="00145E61" w:rsidP="00145E61">
      <w:r w:rsidRPr="00B91E5C">
        <w:t>Establishes and maintains collaborative and respectful relationships and professional behaviours that enhance learning and wellbeing for Pacific learners.</w:t>
      </w:r>
    </w:p>
    <w:p w:rsidR="00145E61" w:rsidRPr="00B91E5C" w:rsidRDefault="00145E61" w:rsidP="00145E61">
      <w:pPr>
        <w:pStyle w:val="Heading2"/>
      </w:pPr>
      <w:r w:rsidRPr="00B91E5C">
        <w:t>Turu 3: Effective pedagogies for Pacific learners:</w:t>
      </w:r>
    </w:p>
    <w:p w:rsidR="00145E61" w:rsidRDefault="00145E61" w:rsidP="00145E61">
      <w:r w:rsidRPr="00B91E5C">
        <w:t xml:space="preserve">Implements pedagogical approaches that are effective for Pacific learners. </w:t>
      </w:r>
    </w:p>
    <w:p w:rsidR="0000295B" w:rsidRPr="00220EF5" w:rsidRDefault="0000295B" w:rsidP="0000295B">
      <w:pPr>
        <w:rPr>
          <w:b/>
          <w:color w:val="000000" w:themeColor="text1"/>
          <w:sz w:val="28"/>
          <w:szCs w:val="28"/>
        </w:rPr>
      </w:pPr>
    </w:p>
    <w:p w:rsidR="0000295B" w:rsidRDefault="00145E61" w:rsidP="0000295B">
      <w:pPr>
        <w:rPr>
          <w:color w:val="000000" w:themeColor="text1"/>
          <w:szCs w:val="28"/>
        </w:rPr>
      </w:pPr>
      <w:r>
        <w:rPr>
          <w:noProof/>
          <w:lang w:val="en-US"/>
        </w:rPr>
        <w:lastRenderedPageBreak/>
        <w:drawing>
          <wp:anchor distT="0" distB="0" distL="114300" distR="114300" simplePos="0" relativeHeight="251660800" behindDoc="0" locked="0" layoutInCell="1" allowOverlap="1" wp14:anchorId="4BDB8D54" wp14:editId="40C9B99D">
            <wp:simplePos x="0" y="0"/>
            <wp:positionH relativeFrom="column">
              <wp:posOffset>-253365</wp:posOffset>
            </wp:positionH>
            <wp:positionV relativeFrom="paragraph">
              <wp:posOffset>289560</wp:posOffset>
            </wp:positionV>
            <wp:extent cx="6629400" cy="817245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6629400" cy="8172450"/>
                    </a:xfrm>
                    <a:prstGeom prst="rect">
                      <a:avLst/>
                    </a:prstGeom>
                  </pic:spPr>
                </pic:pic>
              </a:graphicData>
            </a:graphic>
            <wp14:sizeRelH relativeFrom="margin">
              <wp14:pctWidth>0</wp14:pctWidth>
            </wp14:sizeRelH>
            <wp14:sizeRelV relativeFrom="margin">
              <wp14:pctHeight>0</wp14:pctHeight>
            </wp14:sizeRelV>
          </wp:anchor>
        </w:drawing>
      </w:r>
    </w:p>
    <w:p w:rsidR="0000295B" w:rsidRDefault="0000295B" w:rsidP="0000295B">
      <w:pPr>
        <w:rPr>
          <w:color w:val="000000" w:themeColor="text1"/>
          <w:szCs w:val="28"/>
        </w:rPr>
      </w:pPr>
    </w:p>
    <w:p w:rsidR="00145E61" w:rsidRDefault="00145E61" w:rsidP="0000295B">
      <w:pPr>
        <w:rPr>
          <w:color w:val="000000" w:themeColor="text1"/>
          <w:szCs w:val="28"/>
        </w:rPr>
        <w:sectPr w:rsidR="00145E61" w:rsidSect="004476B6">
          <w:footerReference w:type="default" r:id="rId11"/>
          <w:pgSz w:w="11906" w:h="16838"/>
          <w:pgMar w:top="1134" w:right="1134" w:bottom="1134" w:left="1134" w:header="708" w:footer="708" w:gutter="0"/>
          <w:cols w:space="708"/>
          <w:docGrid w:linePitch="360"/>
        </w:sectPr>
      </w:pPr>
    </w:p>
    <w:tbl>
      <w:tblPr>
        <w:tblStyle w:val="TableGrid"/>
        <w:tblpPr w:leftFromText="180" w:rightFromText="180" w:vertAnchor="page" w:horzAnchor="margin" w:tblpY="899"/>
        <w:tblW w:w="0" w:type="auto"/>
        <w:tblLook w:val="04A0" w:firstRow="1" w:lastRow="0" w:firstColumn="1" w:lastColumn="0" w:noHBand="0" w:noVBand="1"/>
      </w:tblPr>
      <w:tblGrid>
        <w:gridCol w:w="3647"/>
        <w:gridCol w:w="3639"/>
        <w:gridCol w:w="3650"/>
        <w:gridCol w:w="3624"/>
      </w:tblGrid>
      <w:tr w:rsidR="00145E61" w:rsidRPr="00D76F6C" w:rsidTr="00CB5A46">
        <w:trPr>
          <w:trHeight w:val="507"/>
        </w:trPr>
        <w:tc>
          <w:tcPr>
            <w:tcW w:w="15103" w:type="dxa"/>
            <w:gridSpan w:val="4"/>
            <w:shd w:val="clear" w:color="auto" w:fill="EEECE1" w:themeFill="background2"/>
          </w:tcPr>
          <w:p w:rsidR="00145E61" w:rsidRPr="008771FD" w:rsidRDefault="00145E61" w:rsidP="008771FD">
            <w:pPr>
              <w:pStyle w:val="Heading2"/>
              <w:outlineLvl w:val="1"/>
            </w:pPr>
            <w:r w:rsidRPr="008771FD">
              <w:lastRenderedPageBreak/>
              <w:t>Self-Analysis</w:t>
            </w:r>
          </w:p>
          <w:p w:rsidR="00145E61" w:rsidRPr="002F7507" w:rsidRDefault="00145E61" w:rsidP="007119FC">
            <w:pPr>
              <w:pStyle w:val="ListParagraph"/>
              <w:numPr>
                <w:ilvl w:val="0"/>
                <w:numId w:val="5"/>
              </w:numPr>
              <w:spacing w:after="0" w:line="240" w:lineRule="auto"/>
              <w:rPr>
                <w:sz w:val="24"/>
                <w:szCs w:val="24"/>
              </w:rPr>
            </w:pPr>
            <w:r w:rsidRPr="002F7507">
              <w:rPr>
                <w:sz w:val="24"/>
                <w:szCs w:val="24"/>
              </w:rPr>
              <w:t>Remove yourself from your traditional role</w:t>
            </w:r>
          </w:p>
          <w:p w:rsidR="00145E61" w:rsidRPr="002F7507" w:rsidRDefault="00145E61" w:rsidP="007119FC">
            <w:pPr>
              <w:pStyle w:val="ListParagraph"/>
              <w:numPr>
                <w:ilvl w:val="0"/>
                <w:numId w:val="5"/>
              </w:numPr>
              <w:spacing w:after="0" w:line="240" w:lineRule="auto"/>
              <w:rPr>
                <w:sz w:val="24"/>
                <w:szCs w:val="24"/>
                <w:lang w:val="mi-NZ"/>
              </w:rPr>
            </w:pPr>
            <w:r w:rsidRPr="002F7507">
              <w:rPr>
                <w:sz w:val="24"/>
                <w:szCs w:val="24"/>
              </w:rPr>
              <w:t>Consider the Tapas</w:t>
            </w:r>
            <w:r w:rsidRPr="002F7507">
              <w:rPr>
                <w:sz w:val="24"/>
                <w:szCs w:val="24"/>
                <w:lang w:val="mi-NZ"/>
              </w:rPr>
              <w:t>ā indicators for Turu 1</w:t>
            </w:r>
          </w:p>
          <w:p w:rsidR="00145E61" w:rsidRPr="002F7507" w:rsidRDefault="00145E61" w:rsidP="007119FC">
            <w:pPr>
              <w:pStyle w:val="ListParagraph"/>
              <w:numPr>
                <w:ilvl w:val="0"/>
                <w:numId w:val="5"/>
              </w:numPr>
              <w:spacing w:after="0" w:line="240" w:lineRule="auto"/>
              <w:rPr>
                <w:sz w:val="24"/>
                <w:szCs w:val="24"/>
              </w:rPr>
            </w:pPr>
            <w:r w:rsidRPr="002F7507">
              <w:rPr>
                <w:sz w:val="24"/>
                <w:szCs w:val="24"/>
                <w:lang w:val="mi-NZ"/>
              </w:rPr>
              <w:t>Where would you place yourself currently in relation to these competencies</w:t>
            </w:r>
            <w:r>
              <w:rPr>
                <w:sz w:val="24"/>
                <w:szCs w:val="24"/>
                <w:lang w:val="mi-NZ"/>
              </w:rPr>
              <w:t xml:space="preserve"> (Circle one)</w:t>
            </w:r>
            <w:r w:rsidRPr="002F7507">
              <w:rPr>
                <w:sz w:val="24"/>
                <w:szCs w:val="24"/>
                <w:lang w:val="mi-NZ"/>
              </w:rPr>
              <w:t>?</w:t>
            </w:r>
          </w:p>
        </w:tc>
      </w:tr>
      <w:tr w:rsidR="00145E61" w:rsidRPr="00D76F6C" w:rsidTr="00CB5A46">
        <w:trPr>
          <w:trHeight w:val="387"/>
        </w:trPr>
        <w:tc>
          <w:tcPr>
            <w:tcW w:w="3775" w:type="dxa"/>
          </w:tcPr>
          <w:p w:rsidR="00145E61" w:rsidRPr="002F7507" w:rsidRDefault="00145E61" w:rsidP="007119FC">
            <w:pPr>
              <w:jc w:val="center"/>
              <w:rPr>
                <w:sz w:val="24"/>
              </w:rPr>
            </w:pPr>
            <w:r w:rsidRPr="002F7507">
              <w:rPr>
                <w:sz w:val="24"/>
              </w:rPr>
              <w:t>Student teacher</w:t>
            </w:r>
          </w:p>
        </w:tc>
        <w:tc>
          <w:tcPr>
            <w:tcW w:w="3776" w:type="dxa"/>
          </w:tcPr>
          <w:p w:rsidR="00145E61" w:rsidRPr="002F7507" w:rsidRDefault="00145E61" w:rsidP="007119FC">
            <w:pPr>
              <w:jc w:val="center"/>
              <w:rPr>
                <w:sz w:val="24"/>
              </w:rPr>
            </w:pPr>
            <w:r w:rsidRPr="002F7507">
              <w:rPr>
                <w:sz w:val="24"/>
              </w:rPr>
              <w:t>Beginning teacher</w:t>
            </w:r>
          </w:p>
        </w:tc>
        <w:tc>
          <w:tcPr>
            <w:tcW w:w="3775" w:type="dxa"/>
          </w:tcPr>
          <w:p w:rsidR="00145E61" w:rsidRPr="002F7507" w:rsidRDefault="00145E61" w:rsidP="007119FC">
            <w:pPr>
              <w:jc w:val="center"/>
              <w:rPr>
                <w:sz w:val="24"/>
              </w:rPr>
            </w:pPr>
            <w:r w:rsidRPr="002F7507">
              <w:rPr>
                <w:sz w:val="24"/>
              </w:rPr>
              <w:t>Experienced teacher</w:t>
            </w:r>
          </w:p>
        </w:tc>
        <w:tc>
          <w:tcPr>
            <w:tcW w:w="3777" w:type="dxa"/>
          </w:tcPr>
          <w:p w:rsidR="00145E61" w:rsidRPr="002F7507" w:rsidRDefault="00145E61" w:rsidP="007119FC">
            <w:pPr>
              <w:jc w:val="center"/>
              <w:rPr>
                <w:sz w:val="24"/>
              </w:rPr>
            </w:pPr>
            <w:r w:rsidRPr="002F7507">
              <w:rPr>
                <w:sz w:val="24"/>
              </w:rPr>
              <w:t>Leader</w:t>
            </w:r>
          </w:p>
        </w:tc>
      </w:tr>
      <w:tr w:rsidR="00145E61" w:rsidRPr="00D76F6C" w:rsidTr="00CB5A46">
        <w:trPr>
          <w:trHeight w:val="1546"/>
        </w:trPr>
        <w:tc>
          <w:tcPr>
            <w:tcW w:w="3775" w:type="dxa"/>
            <w:shd w:val="clear" w:color="auto" w:fill="EEECE1" w:themeFill="background2"/>
          </w:tcPr>
          <w:p w:rsidR="00145E61" w:rsidRPr="002F7507" w:rsidRDefault="00145E61" w:rsidP="00CB5A46">
            <w:pPr>
              <w:rPr>
                <w:sz w:val="24"/>
              </w:rPr>
            </w:pPr>
            <w:r w:rsidRPr="002F7507">
              <w:rPr>
                <w:sz w:val="24"/>
              </w:rPr>
              <w:t>What parts of Turu 1 am I confident I understand and/or practice? How do I know that?</w:t>
            </w:r>
          </w:p>
        </w:tc>
        <w:tc>
          <w:tcPr>
            <w:tcW w:w="11328" w:type="dxa"/>
            <w:gridSpan w:val="3"/>
          </w:tcPr>
          <w:p w:rsidR="00145E61" w:rsidRPr="002F7507" w:rsidRDefault="00145E61" w:rsidP="00CB5A46">
            <w:pPr>
              <w:rPr>
                <w:sz w:val="24"/>
              </w:rPr>
            </w:pPr>
          </w:p>
        </w:tc>
      </w:tr>
      <w:tr w:rsidR="00145E61" w:rsidRPr="00D76F6C" w:rsidTr="00CB5A46">
        <w:trPr>
          <w:trHeight w:val="1508"/>
        </w:trPr>
        <w:tc>
          <w:tcPr>
            <w:tcW w:w="3775" w:type="dxa"/>
            <w:shd w:val="clear" w:color="auto" w:fill="EEECE1" w:themeFill="background2"/>
          </w:tcPr>
          <w:p w:rsidR="00145E61" w:rsidRPr="002F7507" w:rsidRDefault="00145E61" w:rsidP="00CB5A46">
            <w:pPr>
              <w:rPr>
                <w:sz w:val="24"/>
              </w:rPr>
            </w:pPr>
            <w:r w:rsidRPr="002F7507">
              <w:rPr>
                <w:sz w:val="24"/>
              </w:rPr>
              <w:t xml:space="preserve">What do I need to do next? </w:t>
            </w:r>
          </w:p>
        </w:tc>
        <w:tc>
          <w:tcPr>
            <w:tcW w:w="11328" w:type="dxa"/>
            <w:gridSpan w:val="3"/>
          </w:tcPr>
          <w:p w:rsidR="00145E61" w:rsidRPr="002F7507" w:rsidRDefault="00145E61" w:rsidP="00CB5A46">
            <w:pPr>
              <w:rPr>
                <w:sz w:val="24"/>
              </w:rPr>
            </w:pPr>
          </w:p>
        </w:tc>
      </w:tr>
      <w:tr w:rsidR="00145E61" w:rsidRPr="00D76F6C" w:rsidTr="00CB5A46">
        <w:trPr>
          <w:trHeight w:val="1508"/>
        </w:trPr>
        <w:tc>
          <w:tcPr>
            <w:tcW w:w="3775" w:type="dxa"/>
            <w:shd w:val="clear" w:color="auto" w:fill="EEECE1" w:themeFill="background2"/>
          </w:tcPr>
          <w:p w:rsidR="00145E61" w:rsidRPr="002F7507" w:rsidRDefault="00145E61" w:rsidP="00CB5A46">
            <w:pPr>
              <w:rPr>
                <w:sz w:val="24"/>
              </w:rPr>
            </w:pPr>
            <w:r w:rsidRPr="002F7507">
              <w:rPr>
                <w:sz w:val="24"/>
              </w:rPr>
              <w:t>How could using Tapas</w:t>
            </w:r>
            <w:r w:rsidRPr="002F7507">
              <w:rPr>
                <w:sz w:val="24"/>
                <w:lang w:val="mi-NZ"/>
              </w:rPr>
              <w:t>ā</w:t>
            </w:r>
            <w:r w:rsidRPr="002F7507">
              <w:rPr>
                <w:sz w:val="24"/>
              </w:rPr>
              <w:t xml:space="preserve"> help me do this?</w:t>
            </w:r>
          </w:p>
        </w:tc>
        <w:tc>
          <w:tcPr>
            <w:tcW w:w="11328" w:type="dxa"/>
            <w:gridSpan w:val="3"/>
          </w:tcPr>
          <w:p w:rsidR="00145E61" w:rsidRPr="002F7507" w:rsidRDefault="00145E61" w:rsidP="00CB5A46">
            <w:pPr>
              <w:rPr>
                <w:sz w:val="24"/>
              </w:rPr>
            </w:pPr>
          </w:p>
        </w:tc>
      </w:tr>
      <w:tr w:rsidR="00145E61" w:rsidRPr="00D76F6C" w:rsidTr="00CB5A46">
        <w:trPr>
          <w:trHeight w:val="1508"/>
        </w:trPr>
        <w:tc>
          <w:tcPr>
            <w:tcW w:w="3775" w:type="dxa"/>
            <w:shd w:val="clear" w:color="auto" w:fill="EEECE1" w:themeFill="background2"/>
          </w:tcPr>
          <w:p w:rsidR="00145E61" w:rsidRPr="002F7507" w:rsidRDefault="00145E61" w:rsidP="00CB5A46">
            <w:pPr>
              <w:rPr>
                <w:sz w:val="24"/>
              </w:rPr>
            </w:pPr>
            <w:r w:rsidRPr="002F7507">
              <w:rPr>
                <w:sz w:val="24"/>
              </w:rPr>
              <w:t>The work does the work for you…</w:t>
            </w:r>
          </w:p>
        </w:tc>
        <w:tc>
          <w:tcPr>
            <w:tcW w:w="11328" w:type="dxa"/>
            <w:gridSpan w:val="3"/>
          </w:tcPr>
          <w:p w:rsidR="00145E61" w:rsidRPr="002F7507" w:rsidRDefault="00145E61" w:rsidP="00CB5A46">
            <w:pPr>
              <w:rPr>
                <w:sz w:val="24"/>
              </w:rPr>
            </w:pPr>
            <w:r w:rsidRPr="002F7507">
              <w:rPr>
                <w:sz w:val="24"/>
              </w:rPr>
              <w:t xml:space="preserve">How does this thinking you are doing demonstrate work toward the standards? Which ones? </w:t>
            </w:r>
          </w:p>
          <w:p w:rsidR="007119FC" w:rsidRDefault="007119FC" w:rsidP="00CB5A46">
            <w:pPr>
              <w:rPr>
                <w:sz w:val="24"/>
              </w:rPr>
            </w:pPr>
          </w:p>
          <w:p w:rsidR="00145E61" w:rsidRDefault="00145E61" w:rsidP="00CB5A46">
            <w:pPr>
              <w:rPr>
                <w:sz w:val="24"/>
              </w:rPr>
            </w:pPr>
            <w:r w:rsidRPr="002F7507">
              <w:rPr>
                <w:sz w:val="24"/>
              </w:rPr>
              <w:t>Consider this sentence:</w:t>
            </w:r>
            <w:r>
              <w:rPr>
                <w:sz w:val="24"/>
              </w:rPr>
              <w:t xml:space="preserve"> </w:t>
            </w:r>
            <w:r w:rsidRPr="002F7507">
              <w:rPr>
                <w:b/>
                <w:sz w:val="24"/>
              </w:rPr>
              <w:t>WHEN I</w:t>
            </w:r>
            <w:r w:rsidRPr="002F7507">
              <w:rPr>
                <w:sz w:val="24"/>
              </w:rPr>
              <w:t xml:space="preserve"> (describe behaviour/action) </w:t>
            </w:r>
            <w:r w:rsidRPr="002F7507">
              <w:rPr>
                <w:b/>
                <w:sz w:val="24"/>
              </w:rPr>
              <w:t>I AM DEVELOPING IN</w:t>
            </w:r>
            <w:r w:rsidRPr="002F7507">
              <w:rPr>
                <w:sz w:val="24"/>
              </w:rPr>
              <w:t xml:space="preserve"> (identify standard or competency) </w:t>
            </w:r>
            <w:r w:rsidRPr="002F7507">
              <w:rPr>
                <w:b/>
                <w:sz w:val="24"/>
              </w:rPr>
              <w:t>BECAUSE</w:t>
            </w:r>
            <w:r w:rsidRPr="002F7507">
              <w:rPr>
                <w:sz w:val="24"/>
              </w:rPr>
              <w:t xml:space="preserve"> (explain)</w:t>
            </w:r>
          </w:p>
          <w:p w:rsidR="007119FC" w:rsidRPr="002F7507" w:rsidRDefault="007119FC" w:rsidP="00CB5A46">
            <w:pPr>
              <w:rPr>
                <w:sz w:val="24"/>
              </w:rPr>
            </w:pPr>
          </w:p>
        </w:tc>
      </w:tr>
    </w:tbl>
    <w:p w:rsidR="0000295B" w:rsidRDefault="0000295B" w:rsidP="0000295B">
      <w:pPr>
        <w:rPr>
          <w:color w:val="000000" w:themeColor="text1"/>
          <w:szCs w:val="28"/>
        </w:rPr>
      </w:pPr>
    </w:p>
    <w:p w:rsidR="00174103" w:rsidRDefault="00174103" w:rsidP="0000295B">
      <w:pPr>
        <w:rPr>
          <w:color w:val="000000" w:themeColor="text1"/>
          <w:szCs w:val="28"/>
        </w:rPr>
        <w:sectPr w:rsidR="00174103" w:rsidSect="00145E61">
          <w:pgSz w:w="16838" w:h="11906" w:orient="landscape"/>
          <w:pgMar w:top="1134" w:right="1134" w:bottom="1134" w:left="1134" w:header="708" w:footer="708" w:gutter="0"/>
          <w:cols w:space="708"/>
          <w:docGrid w:linePitch="360"/>
        </w:sectPr>
      </w:pPr>
    </w:p>
    <w:p w:rsidR="00174103" w:rsidRDefault="00174103" w:rsidP="0000295B">
      <w:pPr>
        <w:rPr>
          <w:color w:val="000000" w:themeColor="text1"/>
          <w:szCs w:val="28"/>
        </w:rPr>
        <w:sectPr w:rsidR="00174103" w:rsidSect="00174103">
          <w:pgSz w:w="11906" w:h="16838"/>
          <w:pgMar w:top="1134" w:right="1134" w:bottom="1134" w:left="1134" w:header="708" w:footer="708" w:gutter="0"/>
          <w:cols w:space="708"/>
          <w:docGrid w:linePitch="360"/>
        </w:sectPr>
      </w:pPr>
      <w:r>
        <w:rPr>
          <w:noProof/>
          <w:color w:val="000000" w:themeColor="text1"/>
          <w:szCs w:val="28"/>
        </w:rPr>
        <w:lastRenderedPageBreak/>
        <w:drawing>
          <wp:inline distT="0" distB="0" distL="0" distR="0" wp14:anchorId="1FFBC470">
            <wp:extent cx="7047865" cy="8896350"/>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047865" cy="8896350"/>
                    </a:xfrm>
                    <a:prstGeom prst="rect">
                      <a:avLst/>
                    </a:prstGeom>
                    <a:noFill/>
                  </pic:spPr>
                </pic:pic>
              </a:graphicData>
            </a:graphic>
          </wp:inline>
        </w:drawing>
      </w:r>
    </w:p>
    <w:p w:rsidR="00174103" w:rsidRDefault="00174103" w:rsidP="0000295B">
      <w:pPr>
        <w:rPr>
          <w:color w:val="000000" w:themeColor="text1"/>
          <w:szCs w:val="28"/>
        </w:rPr>
        <w:sectPr w:rsidR="00174103" w:rsidSect="00174103">
          <w:pgSz w:w="11906" w:h="16838"/>
          <w:pgMar w:top="1134" w:right="1134" w:bottom="1134" w:left="1134" w:header="708" w:footer="708" w:gutter="0"/>
          <w:cols w:space="708"/>
          <w:docGrid w:linePitch="360"/>
        </w:sectPr>
      </w:pPr>
      <w:r>
        <w:rPr>
          <w:noProof/>
          <w:lang w:val="en-US"/>
        </w:rPr>
        <w:lastRenderedPageBreak/>
        <w:drawing>
          <wp:inline distT="0" distB="0" distL="0" distR="0" wp14:anchorId="38D04A45" wp14:editId="29BDFED4">
            <wp:extent cx="6388735" cy="88963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6395493" cy="8905761"/>
                    </a:xfrm>
                    <a:prstGeom prst="rect">
                      <a:avLst/>
                    </a:prstGeom>
                  </pic:spPr>
                </pic:pic>
              </a:graphicData>
            </a:graphic>
          </wp:inline>
        </w:drawing>
      </w:r>
    </w:p>
    <w:tbl>
      <w:tblPr>
        <w:tblStyle w:val="TableGrid"/>
        <w:tblpPr w:leftFromText="180" w:rightFromText="180" w:vertAnchor="text" w:horzAnchor="margin" w:tblpY="-719"/>
        <w:tblW w:w="0" w:type="auto"/>
        <w:tblLook w:val="04A0" w:firstRow="1" w:lastRow="0" w:firstColumn="1" w:lastColumn="0" w:noHBand="0" w:noVBand="1"/>
      </w:tblPr>
      <w:tblGrid>
        <w:gridCol w:w="3638"/>
        <w:gridCol w:w="10310"/>
      </w:tblGrid>
      <w:tr w:rsidR="00CB5A46" w:rsidTr="00CB5A46">
        <w:trPr>
          <w:trHeight w:val="1311"/>
        </w:trPr>
        <w:tc>
          <w:tcPr>
            <w:tcW w:w="13948" w:type="dxa"/>
            <w:gridSpan w:val="2"/>
            <w:shd w:val="clear" w:color="auto" w:fill="EEECE1" w:themeFill="background2"/>
          </w:tcPr>
          <w:p w:rsidR="00CB5A46" w:rsidRPr="007119FC" w:rsidRDefault="00CB5A46" w:rsidP="007119FC">
            <w:pPr>
              <w:pStyle w:val="Heading2"/>
              <w:outlineLvl w:val="1"/>
            </w:pPr>
            <w:r w:rsidRPr="007119FC">
              <w:lastRenderedPageBreak/>
              <w:t xml:space="preserve">Activity </w:t>
            </w:r>
          </w:p>
          <w:p w:rsidR="00CB5A46" w:rsidRPr="002F7507" w:rsidRDefault="00CB5A46" w:rsidP="00CB5A46">
            <w:pPr>
              <w:shd w:val="clear" w:color="auto" w:fill="EEECE1" w:themeFill="background2"/>
              <w:rPr>
                <w:sz w:val="24"/>
              </w:rPr>
            </w:pPr>
            <w:r w:rsidRPr="002F7507">
              <w:rPr>
                <w:sz w:val="24"/>
              </w:rPr>
              <w:t>Look at indicator 1.1 in Turu 1 page 10. This is a fundamental building block!</w:t>
            </w:r>
          </w:p>
          <w:p w:rsidR="00CB5A46" w:rsidRDefault="00CB5A46" w:rsidP="00CB5A46">
            <w:pPr>
              <w:shd w:val="clear" w:color="auto" w:fill="EEECE1" w:themeFill="background2"/>
              <w:rPr>
                <w:sz w:val="24"/>
              </w:rPr>
            </w:pPr>
            <w:r w:rsidRPr="00C257E3">
              <w:rPr>
                <w:sz w:val="24"/>
              </w:rPr>
              <w:t xml:space="preserve">Now go back to page 7 of </w:t>
            </w:r>
            <w:r>
              <w:rPr>
                <w:sz w:val="24"/>
              </w:rPr>
              <w:t xml:space="preserve">Tapasā </w:t>
            </w:r>
            <w:r w:rsidRPr="00C257E3">
              <w:rPr>
                <w:sz w:val="24"/>
              </w:rPr>
              <w:t>and read the section ‘knowing yourself’</w:t>
            </w:r>
          </w:p>
          <w:p w:rsidR="00CB5A46" w:rsidRPr="00C257E3" w:rsidRDefault="00CB5A46" w:rsidP="00CB5A46">
            <w:pPr>
              <w:shd w:val="clear" w:color="auto" w:fill="EEECE1" w:themeFill="background2"/>
              <w:rPr>
                <w:sz w:val="24"/>
              </w:rPr>
            </w:pPr>
            <w:r>
              <w:rPr>
                <w:sz w:val="24"/>
              </w:rPr>
              <w:t>Consider the prompts below:</w:t>
            </w:r>
          </w:p>
          <w:p w:rsidR="00CB5A46" w:rsidRPr="002F7507" w:rsidRDefault="00CB5A46" w:rsidP="00CB5A46">
            <w:pPr>
              <w:pStyle w:val="ListParagraph"/>
              <w:rPr>
                <w:sz w:val="24"/>
              </w:rPr>
            </w:pPr>
          </w:p>
        </w:tc>
      </w:tr>
      <w:tr w:rsidR="00CB5A46" w:rsidTr="00CB5A46">
        <w:trPr>
          <w:trHeight w:val="2180"/>
        </w:trPr>
        <w:tc>
          <w:tcPr>
            <w:tcW w:w="3638" w:type="dxa"/>
            <w:shd w:val="clear" w:color="auto" w:fill="EEECE1" w:themeFill="background2"/>
          </w:tcPr>
          <w:p w:rsidR="00CB5A46" w:rsidRPr="002F7507" w:rsidRDefault="00CB5A46" w:rsidP="00CB5A46">
            <w:pPr>
              <w:rPr>
                <w:sz w:val="24"/>
              </w:rPr>
            </w:pPr>
            <w:r w:rsidRPr="002F7507">
              <w:rPr>
                <w:sz w:val="24"/>
              </w:rPr>
              <w:t>What are the factors of your own identity and/or culture that influence your thinking about your work (or even this workshop right now)?</w:t>
            </w:r>
          </w:p>
          <w:p w:rsidR="00CB5A46" w:rsidRPr="002F7507" w:rsidRDefault="00CB5A46" w:rsidP="00CB5A46">
            <w:pPr>
              <w:rPr>
                <w:sz w:val="24"/>
              </w:rPr>
            </w:pPr>
          </w:p>
        </w:tc>
        <w:tc>
          <w:tcPr>
            <w:tcW w:w="10310" w:type="dxa"/>
            <w:shd w:val="clear" w:color="auto" w:fill="auto"/>
          </w:tcPr>
          <w:p w:rsidR="00CB5A46" w:rsidRPr="002F7507" w:rsidRDefault="00CB5A46" w:rsidP="00CB5A46">
            <w:pPr>
              <w:rPr>
                <w:sz w:val="24"/>
              </w:rPr>
            </w:pPr>
          </w:p>
        </w:tc>
      </w:tr>
      <w:tr w:rsidR="00CB5A46" w:rsidTr="00CB5A46">
        <w:trPr>
          <w:trHeight w:val="1474"/>
        </w:trPr>
        <w:tc>
          <w:tcPr>
            <w:tcW w:w="3638" w:type="dxa"/>
            <w:shd w:val="clear" w:color="auto" w:fill="EEECE1" w:themeFill="background2"/>
          </w:tcPr>
          <w:p w:rsidR="00CB5A46" w:rsidRPr="002F7507" w:rsidRDefault="00CB5A46" w:rsidP="00CB5A46">
            <w:pPr>
              <w:rPr>
                <w:sz w:val="24"/>
              </w:rPr>
            </w:pPr>
            <w:r w:rsidRPr="002F7507">
              <w:rPr>
                <w:sz w:val="24"/>
              </w:rPr>
              <w:t>How can understanding that help you to participate or work more effectively/honestly/reflectively?</w:t>
            </w:r>
          </w:p>
        </w:tc>
        <w:tc>
          <w:tcPr>
            <w:tcW w:w="10310" w:type="dxa"/>
            <w:shd w:val="clear" w:color="auto" w:fill="auto"/>
          </w:tcPr>
          <w:p w:rsidR="00CB5A46" w:rsidRDefault="00CB5A46" w:rsidP="00CB5A46">
            <w:pPr>
              <w:rPr>
                <w:sz w:val="24"/>
              </w:rPr>
            </w:pPr>
          </w:p>
          <w:p w:rsidR="00CB5A46" w:rsidRDefault="00CB5A46" w:rsidP="00CB5A46">
            <w:pPr>
              <w:rPr>
                <w:sz w:val="24"/>
              </w:rPr>
            </w:pPr>
          </w:p>
          <w:p w:rsidR="00CB5A46" w:rsidRDefault="00CB5A46" w:rsidP="00CB5A46">
            <w:pPr>
              <w:rPr>
                <w:sz w:val="24"/>
              </w:rPr>
            </w:pPr>
          </w:p>
          <w:p w:rsidR="00CB5A46" w:rsidRPr="002F7507" w:rsidRDefault="00CB5A46" w:rsidP="00CB5A46">
            <w:pPr>
              <w:rPr>
                <w:sz w:val="24"/>
              </w:rPr>
            </w:pPr>
          </w:p>
        </w:tc>
      </w:tr>
      <w:tr w:rsidR="00CB5A46" w:rsidTr="00CB5A46">
        <w:trPr>
          <w:trHeight w:val="1817"/>
        </w:trPr>
        <w:tc>
          <w:tcPr>
            <w:tcW w:w="3638" w:type="dxa"/>
            <w:shd w:val="clear" w:color="auto" w:fill="EEECE1" w:themeFill="background2"/>
          </w:tcPr>
          <w:p w:rsidR="00CB5A46" w:rsidRPr="002F7507" w:rsidRDefault="00CB5A46" w:rsidP="00CB5A46">
            <w:pPr>
              <w:rPr>
                <w:sz w:val="24"/>
              </w:rPr>
            </w:pPr>
            <w:r w:rsidRPr="002F7507">
              <w:rPr>
                <w:sz w:val="24"/>
              </w:rPr>
              <w:t xml:space="preserve">How </w:t>
            </w:r>
            <w:r>
              <w:rPr>
                <w:sz w:val="24"/>
              </w:rPr>
              <w:t>could this</w:t>
            </w:r>
            <w:r w:rsidRPr="002F7507">
              <w:rPr>
                <w:sz w:val="24"/>
              </w:rPr>
              <w:t xml:space="preserve"> </w:t>
            </w:r>
            <w:r>
              <w:rPr>
                <w:sz w:val="24"/>
              </w:rPr>
              <w:t xml:space="preserve">thinking </w:t>
            </w:r>
            <w:r w:rsidRPr="002F7507">
              <w:rPr>
                <w:sz w:val="24"/>
              </w:rPr>
              <w:t>connect to the code and standards?</w:t>
            </w:r>
          </w:p>
          <w:p w:rsidR="00CB5A46" w:rsidRPr="002F7507" w:rsidRDefault="00CB5A46" w:rsidP="00CB5A46">
            <w:pPr>
              <w:rPr>
                <w:sz w:val="24"/>
              </w:rPr>
            </w:pPr>
          </w:p>
        </w:tc>
        <w:tc>
          <w:tcPr>
            <w:tcW w:w="10310" w:type="dxa"/>
            <w:shd w:val="clear" w:color="auto" w:fill="auto"/>
          </w:tcPr>
          <w:p w:rsidR="00CB5A46" w:rsidRDefault="00CB5A46" w:rsidP="00CB5A46">
            <w:pPr>
              <w:rPr>
                <w:sz w:val="24"/>
              </w:rPr>
            </w:pPr>
          </w:p>
          <w:p w:rsidR="00CB5A46" w:rsidRDefault="00CB5A46" w:rsidP="00CB5A46">
            <w:pPr>
              <w:rPr>
                <w:sz w:val="24"/>
              </w:rPr>
            </w:pPr>
          </w:p>
          <w:p w:rsidR="00CB5A46" w:rsidRDefault="00CB5A46" w:rsidP="00CB5A46">
            <w:pPr>
              <w:rPr>
                <w:sz w:val="24"/>
              </w:rPr>
            </w:pPr>
          </w:p>
          <w:p w:rsidR="00CB5A46" w:rsidRDefault="00CB5A46" w:rsidP="00CB5A46">
            <w:pPr>
              <w:rPr>
                <w:sz w:val="24"/>
              </w:rPr>
            </w:pPr>
          </w:p>
          <w:p w:rsidR="00CB5A46" w:rsidRPr="002F7507" w:rsidRDefault="00CB5A46" w:rsidP="00CB5A46">
            <w:pPr>
              <w:rPr>
                <w:sz w:val="24"/>
              </w:rPr>
            </w:pPr>
          </w:p>
        </w:tc>
      </w:tr>
    </w:tbl>
    <w:p w:rsidR="00CB5A46" w:rsidRDefault="00CB5A46" w:rsidP="0000295B">
      <w:pPr>
        <w:rPr>
          <w:color w:val="000000" w:themeColor="text1"/>
          <w:szCs w:val="28"/>
        </w:rPr>
        <w:sectPr w:rsidR="00CB5A46" w:rsidSect="00CB5A46">
          <w:pgSz w:w="16838" w:h="11906" w:orient="landscape"/>
          <w:pgMar w:top="1134" w:right="1134" w:bottom="1134" w:left="1134" w:header="708" w:footer="708" w:gutter="0"/>
          <w:cols w:space="708"/>
          <w:docGrid w:linePitch="360"/>
        </w:sectPr>
      </w:pPr>
    </w:p>
    <w:p w:rsidR="007119FC" w:rsidRPr="007119FC" w:rsidRDefault="00225733" w:rsidP="00225733">
      <w:pPr>
        <w:tabs>
          <w:tab w:val="left" w:pos="3735"/>
        </w:tabs>
        <w:rPr>
          <w:rFonts w:eastAsiaTheme="majorEastAsia" w:cstheme="majorBidi"/>
          <w:b/>
          <w:color w:val="9BBB59" w:themeColor="accent3"/>
          <w:sz w:val="28"/>
          <w:szCs w:val="28"/>
        </w:rPr>
      </w:pPr>
      <w:r w:rsidRPr="007119FC">
        <w:rPr>
          <w:rFonts w:eastAsiaTheme="majorEastAsia" w:cstheme="majorBidi"/>
          <w:b/>
          <w:color w:val="9BBB59" w:themeColor="accent3"/>
          <w:sz w:val="28"/>
          <w:szCs w:val="28"/>
        </w:rPr>
        <w:lastRenderedPageBreak/>
        <w:t xml:space="preserve">TANGATA WHENUATANGA </w:t>
      </w:r>
    </w:p>
    <w:p w:rsidR="00225733" w:rsidRDefault="00225733" w:rsidP="00225733">
      <w:pPr>
        <w:tabs>
          <w:tab w:val="left" w:pos="3735"/>
        </w:tabs>
      </w:pPr>
      <w:r>
        <w:t>Arms Māori learners as Māori – provides contexts for learning where the identity, language and culture (cultural locatedness) of Māori learners and their whānau is armed.</w:t>
      </w:r>
    </w:p>
    <w:p w:rsidR="00225733" w:rsidRDefault="00225733" w:rsidP="00225733">
      <w:pPr>
        <w:tabs>
          <w:tab w:val="left" w:pos="3735"/>
        </w:tabs>
      </w:pPr>
      <w:r>
        <w:rPr>
          <w:noProof/>
          <w:lang w:val="en-US"/>
        </w:rPr>
        <w:drawing>
          <wp:inline distT="0" distB="0" distL="0" distR="0">
            <wp:extent cx="6301105" cy="7048500"/>
            <wp:effectExtent l="0" t="0" r="4445" b="0"/>
            <wp:docPr id="10" name="Picture 10" descr="Tangata Whenuatan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Tangata Whenuatanga"/>
                    <pic:cNvPicPr>
                      <a:picLocks noChangeAspect="1" noChangeArrowheads="1"/>
                    </pic:cNvPicPr>
                  </pic:nvPicPr>
                  <pic:blipFill>
                    <a:blip r:embed="rId14">
                      <a:extLst>
                        <a:ext uri="{28A0092B-C50C-407E-A947-70E740481C1C}">
                          <a14:useLocalDpi xmlns:a14="http://schemas.microsoft.com/office/drawing/2010/main" val="0"/>
                        </a:ext>
                      </a:extLst>
                    </a:blip>
                    <a:srcRect l="2299" r="1453"/>
                    <a:stretch>
                      <a:fillRect/>
                    </a:stretch>
                  </pic:blipFill>
                  <pic:spPr bwMode="auto">
                    <a:xfrm>
                      <a:off x="0" y="0"/>
                      <a:ext cx="6301105" cy="7048500"/>
                    </a:xfrm>
                    <a:prstGeom prst="rect">
                      <a:avLst/>
                    </a:prstGeom>
                    <a:noFill/>
                    <a:ln>
                      <a:noFill/>
                    </a:ln>
                  </pic:spPr>
                </pic:pic>
              </a:graphicData>
            </a:graphic>
          </wp:inline>
        </w:drawing>
      </w:r>
    </w:p>
    <w:p w:rsidR="00225733" w:rsidRDefault="00225733" w:rsidP="00225733">
      <w:pPr>
        <w:spacing w:after="0"/>
        <w:sectPr w:rsidR="00225733">
          <w:pgSz w:w="11906" w:h="16838"/>
          <w:pgMar w:top="1440" w:right="849" w:bottom="1440" w:left="1134" w:header="708" w:footer="708" w:gutter="0"/>
          <w:cols w:space="720"/>
        </w:sectPr>
      </w:pPr>
    </w:p>
    <w:p w:rsidR="00225733" w:rsidRDefault="00225733">
      <w:pPr>
        <w:spacing w:after="120" w:line="240" w:lineRule="auto"/>
        <w:rPr>
          <w:rFonts w:eastAsiaTheme="majorEastAsia" w:cstheme="majorBidi"/>
          <w:b/>
          <w:color w:val="9BBB59" w:themeColor="accent3"/>
          <w:sz w:val="24"/>
          <w:szCs w:val="24"/>
        </w:rPr>
      </w:pPr>
    </w:p>
    <w:p w:rsidR="00755D50" w:rsidRPr="007119FC" w:rsidRDefault="00755D50" w:rsidP="007119FC">
      <w:pPr>
        <w:pStyle w:val="Heading1"/>
        <w:ind w:right="-285"/>
        <w:rPr>
          <w:szCs w:val="28"/>
        </w:rPr>
      </w:pPr>
      <w:r w:rsidRPr="007119FC">
        <w:rPr>
          <w:szCs w:val="28"/>
        </w:rPr>
        <w:t>Standards for the Teaching Profession/Ngā Paerewa mō te Umanga Whakaakoranga</w:t>
      </w:r>
    </w:p>
    <w:p w:rsidR="00755D50" w:rsidRPr="00D82C02" w:rsidRDefault="00755D50" w:rsidP="00755D50"/>
    <w:p w:rsidR="00755D50" w:rsidRDefault="00755D50" w:rsidP="00755D50">
      <w:pPr>
        <w:spacing w:after="0"/>
        <w:rPr>
          <w:sz w:val="24"/>
          <w:szCs w:val="24"/>
        </w:rPr>
      </w:pPr>
      <w:r>
        <w:rPr>
          <w:noProof/>
          <w:lang w:val="en-US"/>
        </w:rPr>
        <w:drawing>
          <wp:anchor distT="0" distB="0" distL="114300" distR="114300" simplePos="0" relativeHeight="251667456" behindDoc="0" locked="0" layoutInCell="1" allowOverlap="1" wp14:anchorId="0F3CDF41" wp14:editId="2D4D8300">
            <wp:simplePos x="0" y="0"/>
            <wp:positionH relativeFrom="page">
              <wp:posOffset>742950</wp:posOffset>
            </wp:positionH>
            <wp:positionV relativeFrom="paragraph">
              <wp:posOffset>131445</wp:posOffset>
            </wp:positionV>
            <wp:extent cx="5781675" cy="3026410"/>
            <wp:effectExtent l="0" t="0" r="9525" b="2540"/>
            <wp:wrapSquare wrapText="bothSides"/>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81675" cy="3026410"/>
                    </a:xfrm>
                    <a:prstGeom prst="rect">
                      <a:avLst/>
                    </a:prstGeom>
                    <a:noFill/>
                  </pic:spPr>
                </pic:pic>
              </a:graphicData>
            </a:graphic>
          </wp:anchor>
        </w:drawing>
      </w:r>
    </w:p>
    <w:p w:rsidR="00755D50" w:rsidRDefault="00755D50" w:rsidP="00755D50">
      <w:pPr>
        <w:pStyle w:val="Heading1"/>
      </w:pPr>
    </w:p>
    <w:p w:rsidR="00755D50" w:rsidRDefault="00755D50" w:rsidP="00755D50"/>
    <w:p w:rsidR="00755D50" w:rsidRDefault="00755D50" w:rsidP="00755D50">
      <w:r>
        <w:rPr>
          <w:noProof/>
          <w:lang w:val="en-US"/>
        </w:rPr>
        <mc:AlternateContent>
          <mc:Choice Requires="wps">
            <w:drawing>
              <wp:anchor distT="0" distB="0" distL="114300" distR="114300" simplePos="0" relativeHeight="251669504" behindDoc="0" locked="0" layoutInCell="1" allowOverlap="1" wp14:anchorId="655E9CF8" wp14:editId="79B8B0D4">
                <wp:simplePos x="0" y="0"/>
                <wp:positionH relativeFrom="margin">
                  <wp:align>left</wp:align>
                </wp:positionH>
                <wp:positionV relativeFrom="paragraph">
                  <wp:posOffset>92075</wp:posOffset>
                </wp:positionV>
                <wp:extent cx="5829300" cy="4114800"/>
                <wp:effectExtent l="0" t="0" r="0" b="0"/>
                <wp:wrapTight wrapText="bothSides">
                  <wp:wrapPolygon edited="0">
                    <wp:start x="141" y="300"/>
                    <wp:lineTo x="141" y="21300"/>
                    <wp:lineTo x="21388" y="21300"/>
                    <wp:lineTo x="21388" y="300"/>
                    <wp:lineTo x="141" y="300"/>
                  </wp:wrapPolygon>
                </wp:wrapTight>
                <wp:docPr id="5214"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411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12F84" w:rsidRPr="008771FD" w:rsidRDefault="00912F84" w:rsidP="008771FD">
                            <w:pPr>
                              <w:pStyle w:val="Heading2"/>
                            </w:pPr>
                            <w:r w:rsidRPr="008771FD">
                              <w:t>Professional learning</w:t>
                            </w:r>
                          </w:p>
                          <w:p w:rsidR="00912F84" w:rsidRPr="00615C43" w:rsidRDefault="00912F84" w:rsidP="00755D50">
                            <w:pPr>
                              <w:rPr>
                                <w:i/>
                              </w:rPr>
                            </w:pPr>
                            <w:r w:rsidRPr="00615C43">
                              <w:rPr>
                                <w:i/>
                              </w:rPr>
                              <w:t>Use inquiry and collaborative problem solving and professional learning to improve capability to impact on the learning and achievement of all learners</w:t>
                            </w:r>
                          </w:p>
                          <w:p w:rsidR="00912F84" w:rsidRDefault="00912F84" w:rsidP="00755D50">
                            <w:pPr>
                              <w:pStyle w:val="ListParagraph"/>
                              <w:numPr>
                                <w:ilvl w:val="0"/>
                                <w:numId w:val="6"/>
                              </w:numPr>
                            </w:pPr>
                            <w:r>
                              <w:t>Identify the knowledge, values and attributes</w:t>
                            </w:r>
                          </w:p>
                          <w:p w:rsidR="00912F84" w:rsidRDefault="00912F84" w:rsidP="00755D50">
                            <w:pPr>
                              <w:pStyle w:val="ListParagraph"/>
                              <w:numPr>
                                <w:ilvl w:val="0"/>
                                <w:numId w:val="6"/>
                              </w:numPr>
                            </w:pPr>
                            <w:r>
                              <w:t xml:space="preserve">identify the action and </w:t>
                            </w:r>
                          </w:p>
                          <w:p w:rsidR="00912F84" w:rsidRDefault="00912F84" w:rsidP="00755D50">
                            <w:pPr>
                              <w:pStyle w:val="ListParagraph"/>
                              <w:numPr>
                                <w:ilvl w:val="0"/>
                                <w:numId w:val="6"/>
                              </w:numPr>
                            </w:pPr>
                            <w:r>
                              <w:t>identify the outcomes for children, colleagues and others.</w:t>
                            </w:r>
                          </w:p>
                          <w:p w:rsidR="00912F84" w:rsidRDefault="00912F84" w:rsidP="00755D50"/>
                          <w:p w:rsidR="00912F84" w:rsidRPr="008771FD" w:rsidRDefault="00912F84" w:rsidP="008771FD">
                            <w:pPr>
                              <w:pStyle w:val="Heading2"/>
                            </w:pPr>
                            <w:r w:rsidRPr="008771FD">
                              <w:t>Design for learning</w:t>
                            </w:r>
                          </w:p>
                          <w:p w:rsidR="00912F84" w:rsidRPr="00615C43" w:rsidRDefault="00912F84" w:rsidP="00755D50">
                            <w:pPr>
                              <w:rPr>
                                <w:i/>
                              </w:rPr>
                            </w:pPr>
                            <w:r w:rsidRPr="00615C43">
                              <w:rPr>
                                <w:i/>
                              </w:rPr>
                              <w:t>Design learning based on curriculum and pedagogical knowledge, assessment information and an understa</w:t>
                            </w:r>
                            <w:r>
                              <w:rPr>
                                <w:i/>
                              </w:rPr>
                              <w:t>nd</w:t>
                            </w:r>
                            <w:r w:rsidRPr="00615C43">
                              <w:rPr>
                                <w:i/>
                              </w:rPr>
                              <w:t>ing of each learner’s strengths, interests, needs, ide</w:t>
                            </w:r>
                            <w:r>
                              <w:rPr>
                                <w:i/>
                              </w:rPr>
                              <w:t>ntities, languages and cultures</w:t>
                            </w:r>
                          </w:p>
                          <w:p w:rsidR="00912F84" w:rsidRDefault="00912F84" w:rsidP="00755D50">
                            <w:pPr>
                              <w:pStyle w:val="ListParagraph"/>
                              <w:numPr>
                                <w:ilvl w:val="0"/>
                                <w:numId w:val="7"/>
                              </w:numPr>
                            </w:pPr>
                            <w:r>
                              <w:t>Identify the knowledge, values and attributes</w:t>
                            </w:r>
                          </w:p>
                          <w:p w:rsidR="00912F84" w:rsidRDefault="00912F84" w:rsidP="00755D50">
                            <w:pPr>
                              <w:pStyle w:val="ListParagraph"/>
                              <w:numPr>
                                <w:ilvl w:val="0"/>
                                <w:numId w:val="7"/>
                              </w:numPr>
                            </w:pPr>
                            <w:r>
                              <w:t xml:space="preserve">identify the action and </w:t>
                            </w:r>
                          </w:p>
                          <w:p w:rsidR="00912F84" w:rsidRDefault="00912F84" w:rsidP="00755D50">
                            <w:pPr>
                              <w:pStyle w:val="ListParagraph"/>
                              <w:numPr>
                                <w:ilvl w:val="0"/>
                                <w:numId w:val="7"/>
                              </w:numPr>
                            </w:pPr>
                            <w:r>
                              <w:t>identify the outcomes for children, colleagues and others.</w:t>
                            </w:r>
                          </w:p>
                          <w:p w:rsidR="00912F84" w:rsidRDefault="00912F84" w:rsidP="00755D50"/>
                          <w:p w:rsidR="00912F84" w:rsidRDefault="00912F84" w:rsidP="00755D50"/>
                          <w:p w:rsidR="00912F84" w:rsidRDefault="00912F84" w:rsidP="00755D50"/>
                          <w:p w:rsidR="00912F84" w:rsidRDefault="00912F84" w:rsidP="00755D50"/>
                          <w:p w:rsidR="00912F84" w:rsidRDefault="00912F84" w:rsidP="00755D50"/>
                          <w:p w:rsidR="00912F84" w:rsidRDefault="00912F84" w:rsidP="00755D50"/>
                          <w:p w:rsidR="00912F84" w:rsidRDefault="00912F84" w:rsidP="00755D50"/>
                          <w:p w:rsidR="00912F84" w:rsidRDefault="00912F84" w:rsidP="00755D50"/>
                          <w:p w:rsidR="00912F84" w:rsidRDefault="00912F84" w:rsidP="00755D50"/>
                          <w:p w:rsidR="00912F84" w:rsidRDefault="00912F84" w:rsidP="00755D50"/>
                          <w:p w:rsidR="00912F84" w:rsidRDefault="00912F84" w:rsidP="00755D50"/>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5E9CF8" id="Text Box 87" o:spid="_x0000_s1027" type="#_x0000_t202" style="position:absolute;margin-left:0;margin-top:7.25pt;width:459pt;height:324pt;z-index:2516695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" filled="f" stroked="f">
                <v:textbox inset=",7.2pt,,7.2pt">
                  <w:txbxContent>
                    <w:p w:rsidR="00912F84" w:rsidRPr="008771FD" w:rsidRDefault="00912F84" w:rsidP="008771FD">
                      <w:pPr>
                        <w:pStyle w:val="Heading2"/>
                      </w:pPr>
                      <w:r w:rsidRPr="008771FD">
                        <w:t>Professional learning</w:t>
                      </w:r>
                    </w:p>
                    <w:p w:rsidR="00912F84" w:rsidRPr="00615C43" w:rsidRDefault="00912F84" w:rsidP="00755D50">
                      <w:pPr>
                        <w:rPr>
                          <w:i/>
                        </w:rPr>
                      </w:pPr>
                      <w:r w:rsidRPr="00615C43">
                        <w:rPr>
                          <w:i/>
                        </w:rPr>
                        <w:t>Use inquiry and collaborative problem solving and professional learning to improve capability to impact on the learning and achievement of all learners</w:t>
                      </w:r>
                    </w:p>
                    <w:p w:rsidR="00912F84" w:rsidRDefault="00912F84" w:rsidP="00755D50">
                      <w:pPr>
                        <w:pStyle w:val="ListParagraph"/>
                        <w:numPr>
                          <w:ilvl w:val="0"/>
                          <w:numId w:val="6"/>
                        </w:numPr>
                      </w:pPr>
                      <w:r>
                        <w:t>Identify the knowledge, values and attributes</w:t>
                      </w:r>
                    </w:p>
                    <w:p w:rsidR="00912F84" w:rsidRDefault="00912F84" w:rsidP="00755D50">
                      <w:pPr>
                        <w:pStyle w:val="ListParagraph"/>
                        <w:numPr>
                          <w:ilvl w:val="0"/>
                          <w:numId w:val="6"/>
                        </w:numPr>
                      </w:pPr>
                      <w:r>
                        <w:t xml:space="preserve">identify the action and </w:t>
                      </w:r>
                    </w:p>
                    <w:p w:rsidR="00912F84" w:rsidRDefault="00912F84" w:rsidP="00755D50">
                      <w:pPr>
                        <w:pStyle w:val="ListParagraph"/>
                        <w:numPr>
                          <w:ilvl w:val="0"/>
                          <w:numId w:val="6"/>
                        </w:numPr>
                      </w:pPr>
                      <w:r>
                        <w:t>identify the outcomes for children, colleagues and others.</w:t>
                      </w:r>
                    </w:p>
                    <w:p w:rsidR="00912F84" w:rsidRDefault="00912F84" w:rsidP="00755D50"/>
                    <w:p w:rsidR="00912F84" w:rsidRPr="008771FD" w:rsidRDefault="00912F84" w:rsidP="008771FD">
                      <w:pPr>
                        <w:pStyle w:val="Heading2"/>
                      </w:pPr>
                      <w:r w:rsidRPr="008771FD">
                        <w:t>Design for learning</w:t>
                      </w:r>
                    </w:p>
                    <w:p w:rsidR="00912F84" w:rsidRPr="00615C43" w:rsidRDefault="00912F84" w:rsidP="00755D50">
                      <w:pPr>
                        <w:rPr>
                          <w:i/>
                        </w:rPr>
                      </w:pPr>
                      <w:r w:rsidRPr="00615C43">
                        <w:rPr>
                          <w:i/>
                        </w:rPr>
                        <w:t>Design learning based on curriculum and pedagogical knowledge, assessment information and an understa</w:t>
                      </w:r>
                      <w:r>
                        <w:rPr>
                          <w:i/>
                        </w:rPr>
                        <w:t>nd</w:t>
                      </w:r>
                      <w:r w:rsidRPr="00615C43">
                        <w:rPr>
                          <w:i/>
                        </w:rPr>
                        <w:t>ing of each learner’s strengths, interests, needs, ide</w:t>
                      </w:r>
                      <w:r>
                        <w:rPr>
                          <w:i/>
                        </w:rPr>
                        <w:t>ntities, languages and cultures</w:t>
                      </w:r>
                    </w:p>
                    <w:p w:rsidR="00912F84" w:rsidRDefault="00912F84" w:rsidP="00755D50">
                      <w:pPr>
                        <w:pStyle w:val="ListParagraph"/>
                        <w:numPr>
                          <w:ilvl w:val="0"/>
                          <w:numId w:val="7"/>
                        </w:numPr>
                      </w:pPr>
                      <w:r>
                        <w:t>Identify the knowledge, values and attributes</w:t>
                      </w:r>
                    </w:p>
                    <w:p w:rsidR="00912F84" w:rsidRDefault="00912F84" w:rsidP="00755D50">
                      <w:pPr>
                        <w:pStyle w:val="ListParagraph"/>
                        <w:numPr>
                          <w:ilvl w:val="0"/>
                          <w:numId w:val="7"/>
                        </w:numPr>
                      </w:pPr>
                      <w:r>
                        <w:t xml:space="preserve">identify the action and </w:t>
                      </w:r>
                    </w:p>
                    <w:p w:rsidR="00912F84" w:rsidRDefault="00912F84" w:rsidP="00755D50">
                      <w:pPr>
                        <w:pStyle w:val="ListParagraph"/>
                        <w:numPr>
                          <w:ilvl w:val="0"/>
                          <w:numId w:val="7"/>
                        </w:numPr>
                      </w:pPr>
                      <w:r>
                        <w:t>identify the outcomes for children, colleagues and others.</w:t>
                      </w:r>
                    </w:p>
                    <w:p w:rsidR="00912F84" w:rsidRDefault="00912F84" w:rsidP="00755D50"/>
                    <w:p w:rsidR="00912F84" w:rsidRDefault="00912F84" w:rsidP="00755D50"/>
                    <w:p w:rsidR="00912F84" w:rsidRDefault="00912F84" w:rsidP="00755D50"/>
                    <w:p w:rsidR="00912F84" w:rsidRDefault="00912F84" w:rsidP="00755D50"/>
                    <w:p w:rsidR="00912F84" w:rsidRDefault="00912F84" w:rsidP="00755D50"/>
                    <w:p w:rsidR="00912F84" w:rsidRDefault="00912F84" w:rsidP="00755D50"/>
                    <w:p w:rsidR="00912F84" w:rsidRDefault="00912F84" w:rsidP="00755D50"/>
                    <w:p w:rsidR="00912F84" w:rsidRDefault="00912F84" w:rsidP="00755D50"/>
                    <w:p w:rsidR="00912F84" w:rsidRDefault="00912F84" w:rsidP="00755D50"/>
                    <w:p w:rsidR="00912F84" w:rsidRDefault="00912F84" w:rsidP="00755D50"/>
                    <w:p w:rsidR="00912F84" w:rsidRDefault="00912F84" w:rsidP="00755D50"/>
                  </w:txbxContent>
                </v:textbox>
                <w10:wrap type="tight" anchorx="margin"/>
              </v:shape>
            </w:pict>
          </mc:Fallback>
        </mc:AlternateContent>
      </w:r>
    </w:p>
    <w:p w:rsidR="00755D50" w:rsidRDefault="00755D50" w:rsidP="00755D50"/>
    <w:p w:rsidR="00755D50" w:rsidRDefault="00755D50" w:rsidP="00755D50"/>
    <w:p w:rsidR="00755D50" w:rsidRDefault="00755D50" w:rsidP="00755D50"/>
    <w:p w:rsidR="0000295B" w:rsidRDefault="0000295B" w:rsidP="0000295B">
      <w:pPr>
        <w:rPr>
          <w:color w:val="000000" w:themeColor="text1"/>
          <w:szCs w:val="28"/>
        </w:rPr>
      </w:pPr>
    </w:p>
    <w:p w:rsidR="0000295B" w:rsidRDefault="0000295B" w:rsidP="0000295B">
      <w:pPr>
        <w:rPr>
          <w:color w:val="000000" w:themeColor="text1"/>
          <w:szCs w:val="28"/>
        </w:rPr>
      </w:pPr>
    </w:p>
    <w:p w:rsidR="0000295B" w:rsidRDefault="0000295B" w:rsidP="0000295B">
      <w:pPr>
        <w:rPr>
          <w:color w:val="000000" w:themeColor="text1"/>
          <w:szCs w:val="28"/>
        </w:rPr>
      </w:pPr>
    </w:p>
    <w:p w:rsidR="0000295B" w:rsidRDefault="0000295B" w:rsidP="0000295B">
      <w:pPr>
        <w:rPr>
          <w:color w:val="000000" w:themeColor="text1"/>
          <w:szCs w:val="28"/>
        </w:rPr>
      </w:pPr>
    </w:p>
    <w:p w:rsidR="0000295B" w:rsidRDefault="0000295B" w:rsidP="0000295B">
      <w:pPr>
        <w:rPr>
          <w:color w:val="000000" w:themeColor="text1"/>
          <w:szCs w:val="28"/>
        </w:rPr>
      </w:pPr>
    </w:p>
    <w:p w:rsidR="0000295B" w:rsidRDefault="0000295B" w:rsidP="0000295B">
      <w:pPr>
        <w:rPr>
          <w:color w:val="000000" w:themeColor="text1"/>
          <w:szCs w:val="28"/>
        </w:rPr>
      </w:pPr>
    </w:p>
    <w:p w:rsidR="0000295B" w:rsidRDefault="0000295B" w:rsidP="0000295B">
      <w:pPr>
        <w:rPr>
          <w:color w:val="000000" w:themeColor="text1"/>
          <w:szCs w:val="28"/>
        </w:rPr>
      </w:pPr>
    </w:p>
    <w:p w:rsidR="0000295B" w:rsidRPr="004A28B4" w:rsidRDefault="0000295B" w:rsidP="0000295B">
      <w:pPr>
        <w:rPr>
          <w:sz w:val="24"/>
          <w:szCs w:val="24"/>
          <w:lang w:val="mi-NZ"/>
        </w:rPr>
      </w:pPr>
    </w:p>
    <w:p w:rsidR="0000295B" w:rsidRPr="006537BF" w:rsidRDefault="0000295B" w:rsidP="0000295B">
      <w:pPr>
        <w:rPr>
          <w:sz w:val="24"/>
          <w:szCs w:val="24"/>
        </w:rPr>
      </w:pPr>
    </w:p>
    <w:p w:rsidR="007119FC" w:rsidRDefault="007119FC" w:rsidP="00307D04">
      <w:pPr>
        <w:jc w:val="center"/>
      </w:pPr>
    </w:p>
    <w:p w:rsidR="00307D04" w:rsidRDefault="007119FC" w:rsidP="007119FC">
      <w:pPr>
        <w:rPr>
          <w:rFonts w:ascii="Cambria" w:hAnsi="Cambria"/>
          <w:b/>
          <w:sz w:val="52"/>
          <w:szCs w:val="52"/>
        </w:rPr>
      </w:pPr>
      <w:r w:rsidRPr="007119FC">
        <w:rPr>
          <w:rFonts w:eastAsiaTheme="majorEastAsia" w:cstheme="majorBidi"/>
          <w:b/>
          <w:color w:val="9BBB59" w:themeColor="accent3"/>
          <w:sz w:val="28"/>
          <w:szCs w:val="28"/>
        </w:rPr>
        <w:lastRenderedPageBreak/>
        <w:t xml:space="preserve">Quality Practice </w:t>
      </w:r>
      <w:r>
        <w:rPr>
          <w:rFonts w:eastAsiaTheme="majorEastAsia" w:cstheme="majorBidi"/>
          <w:b/>
          <w:color w:val="9BBB59" w:themeColor="accent3"/>
          <w:sz w:val="28"/>
          <w:szCs w:val="28"/>
        </w:rPr>
        <w:t>Statements</w:t>
      </w:r>
      <w:r w:rsidR="00225733">
        <w:rPr>
          <w:rFonts w:ascii="Cambria" w:hAnsi="Cambria"/>
          <w:b/>
          <w:noProof/>
          <w:sz w:val="52"/>
          <w:szCs w:val="52"/>
        </w:rPr>
        <w:drawing>
          <wp:inline distT="0" distB="0" distL="0" distR="0" wp14:anchorId="5F2D983D">
            <wp:extent cx="6268085" cy="41433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68085" cy="4143375"/>
                    </a:xfrm>
                    <a:prstGeom prst="rect">
                      <a:avLst/>
                    </a:prstGeom>
                    <a:noFill/>
                  </pic:spPr>
                </pic:pic>
              </a:graphicData>
            </a:graphic>
          </wp:inline>
        </w:drawing>
      </w:r>
    </w:p>
    <w:p w:rsidR="00D73106" w:rsidRDefault="00D73106" w:rsidP="005429BB">
      <w:pPr>
        <w:spacing w:after="0"/>
      </w:pPr>
    </w:p>
    <w:p w:rsidR="00D73106" w:rsidRDefault="00225733" w:rsidP="005429BB">
      <w:pPr>
        <w:spacing w:after="0"/>
      </w:pPr>
      <w:r>
        <w:rPr>
          <w:rFonts w:eastAsiaTheme="majorEastAsia" w:cstheme="majorBidi"/>
          <w:b/>
          <w:noProof/>
          <w:color w:val="1F497D" w:themeColor="text2"/>
          <w:sz w:val="28"/>
          <w:szCs w:val="32"/>
          <w:lang w:val="en-US"/>
        </w:rPr>
        <mc:AlternateContent>
          <mc:Choice Requires="wps">
            <w:drawing>
              <wp:anchor distT="0" distB="0" distL="114300" distR="114300" simplePos="0" relativeHeight="251671552" behindDoc="0" locked="0" layoutInCell="1" allowOverlap="1" wp14:anchorId="22D2FEDB" wp14:editId="1387CC76">
                <wp:simplePos x="0" y="0"/>
                <wp:positionH relativeFrom="margin">
                  <wp:align>left</wp:align>
                </wp:positionH>
                <wp:positionV relativeFrom="paragraph">
                  <wp:posOffset>207010</wp:posOffset>
                </wp:positionV>
                <wp:extent cx="6010275" cy="4114800"/>
                <wp:effectExtent l="0" t="0" r="0" b="0"/>
                <wp:wrapTight wrapText="bothSides">
                  <wp:wrapPolygon edited="0">
                    <wp:start x="137" y="300"/>
                    <wp:lineTo x="137" y="21300"/>
                    <wp:lineTo x="21360" y="21300"/>
                    <wp:lineTo x="21360" y="300"/>
                    <wp:lineTo x="137" y="300"/>
                  </wp:wrapPolygon>
                </wp:wrapTight>
                <wp:docPr id="5213"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0275" cy="411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12F84" w:rsidRDefault="00912F84" w:rsidP="007119FC">
                            <w:pPr>
                              <w:pStyle w:val="Heading2"/>
                            </w:pPr>
                            <w:r>
                              <w:t>Analyse the quality practice statements above</w:t>
                            </w:r>
                          </w:p>
                          <w:p w:rsidR="00912F84" w:rsidRDefault="00912F84" w:rsidP="00D73106">
                            <w:pPr>
                              <w:ind w:left="720"/>
                            </w:pPr>
                            <w:r>
                              <w:t xml:space="preserve">Do they reflect the structure of the Standards (knowledge, values and attributes, action and outcomes)? </w:t>
                            </w:r>
                          </w:p>
                          <w:p w:rsidR="00912F84" w:rsidRDefault="00912F84" w:rsidP="00D73106">
                            <w:pPr>
                              <w:pStyle w:val="ListParagraph"/>
                              <w:numPr>
                                <w:ilvl w:val="0"/>
                                <w:numId w:val="8"/>
                              </w:numPr>
                            </w:pPr>
                            <w:r>
                              <w:t>Try rewriting one to reflect the structure of the Standard; what the teacher will do, what knowledge they use or values/attributes they will need, and what the outcomes will be.</w:t>
                            </w:r>
                          </w:p>
                          <w:p w:rsidR="00912F84" w:rsidRDefault="00912F84" w:rsidP="00D73106"/>
                          <w:p w:rsidR="00912F84" w:rsidRDefault="00912F84" w:rsidP="00D73106"/>
                          <w:p w:rsidR="00912F84" w:rsidRDefault="00912F84" w:rsidP="00D73106">
                            <w:pPr>
                              <w:pStyle w:val="ListParagraph"/>
                              <w:numPr>
                                <w:ilvl w:val="0"/>
                                <w:numId w:val="8"/>
                              </w:numPr>
                            </w:pPr>
                            <w:r>
                              <w:t>Try writing one of your own for each of the two Standards on page 7 (Professional Learning and Design for Learning).</w:t>
                            </w:r>
                          </w:p>
                          <w:p w:rsidR="00912F84" w:rsidRDefault="00912F84" w:rsidP="00D73106"/>
                          <w:p w:rsidR="00912F84" w:rsidRDefault="00912F84" w:rsidP="00D73106"/>
                          <w:p w:rsidR="00912F84" w:rsidRDefault="00912F84" w:rsidP="00D73106">
                            <w:pPr>
                              <w:pStyle w:val="ListParagraph"/>
                              <w:numPr>
                                <w:ilvl w:val="0"/>
                                <w:numId w:val="8"/>
                              </w:numPr>
                            </w:pPr>
                            <w:r>
                              <w:t>What would be the naturally occurring evidence?</w:t>
                            </w:r>
                          </w:p>
                          <w:p w:rsidR="00912F84" w:rsidRDefault="00912F84" w:rsidP="00D73106"/>
                          <w:p w:rsidR="00912F84" w:rsidRDefault="00912F84" w:rsidP="00D73106"/>
                          <w:p w:rsidR="00912F84" w:rsidRDefault="00912F84" w:rsidP="00D73106"/>
                          <w:p w:rsidR="00912F84" w:rsidRDefault="00912F84" w:rsidP="00D73106">
                            <w:r>
                              <w:t xml:space="preserve">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D2FEDB" id="Text Box 88" o:spid="_x0000_s1028" type="#_x0000_t202" style="position:absolute;margin-left:0;margin-top:16.3pt;width:473.25pt;height:324pt;z-index:2516715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" filled="f" stroked="f">
                <v:textbox inset=",7.2pt,,7.2pt">
                  <w:txbxContent>
                    <w:p w:rsidR="00912F84" w:rsidRDefault="00912F84" w:rsidP="007119FC">
                      <w:pPr>
                        <w:pStyle w:val="Heading2"/>
                      </w:pPr>
                      <w:r>
                        <w:t>Analyse the quality practice statements above</w:t>
                      </w:r>
                    </w:p>
                    <w:p w:rsidR="00912F84" w:rsidRDefault="00912F84" w:rsidP="00D73106">
                      <w:pPr>
                        <w:ind w:left="720"/>
                      </w:pPr>
                      <w:r>
                        <w:t xml:space="preserve">Do they reflect the structure of the Standards (knowledge, values and attributes, action and outcomes)? </w:t>
                      </w:r>
                    </w:p>
                    <w:p w:rsidR="00912F84" w:rsidRDefault="00912F84" w:rsidP="00D73106">
                      <w:pPr>
                        <w:pStyle w:val="ListParagraph"/>
                        <w:numPr>
                          <w:ilvl w:val="0"/>
                          <w:numId w:val="8"/>
                        </w:numPr>
                      </w:pPr>
                      <w:r>
                        <w:t>Try rewriting one to reflect the structure of the Standard; what the teacher will do, what knowledge they use or values/attributes they will need, and what the outcomes will be.</w:t>
                      </w:r>
                    </w:p>
                    <w:p w:rsidR="00912F84" w:rsidRDefault="00912F84" w:rsidP="00D73106"/>
                    <w:p w:rsidR="00912F84" w:rsidRDefault="00912F84" w:rsidP="00D73106"/>
                    <w:p w:rsidR="00912F84" w:rsidRDefault="00912F84" w:rsidP="00D73106">
                      <w:pPr>
                        <w:pStyle w:val="ListParagraph"/>
                        <w:numPr>
                          <w:ilvl w:val="0"/>
                          <w:numId w:val="8"/>
                        </w:numPr>
                      </w:pPr>
                      <w:r>
                        <w:t>Try writing one of your own for each of the two Standards on page 7 (Professional Learning and Design for Learning).</w:t>
                      </w:r>
                    </w:p>
                    <w:p w:rsidR="00912F84" w:rsidRDefault="00912F84" w:rsidP="00D73106"/>
                    <w:p w:rsidR="00912F84" w:rsidRDefault="00912F84" w:rsidP="00D73106"/>
                    <w:p w:rsidR="00912F84" w:rsidRDefault="00912F84" w:rsidP="00D73106">
                      <w:pPr>
                        <w:pStyle w:val="ListParagraph"/>
                        <w:numPr>
                          <w:ilvl w:val="0"/>
                          <w:numId w:val="8"/>
                        </w:numPr>
                      </w:pPr>
                      <w:r>
                        <w:t>What would be the naturally occurring evidence?</w:t>
                      </w:r>
                    </w:p>
                    <w:p w:rsidR="00912F84" w:rsidRDefault="00912F84" w:rsidP="00D73106"/>
                    <w:p w:rsidR="00912F84" w:rsidRDefault="00912F84" w:rsidP="00D73106"/>
                    <w:p w:rsidR="00912F84" w:rsidRDefault="00912F84" w:rsidP="00D73106"/>
                    <w:p w:rsidR="00912F84" w:rsidRDefault="00912F84" w:rsidP="00D73106">
                      <w:r>
                        <w:t xml:space="preserve"> </w:t>
                      </w:r>
                    </w:p>
                  </w:txbxContent>
                </v:textbox>
                <w10:wrap type="tight" anchorx="margin"/>
              </v:shape>
            </w:pict>
          </mc:Fallback>
        </mc:AlternateContent>
      </w:r>
    </w:p>
    <w:p w:rsidR="00D73106" w:rsidRDefault="00D73106" w:rsidP="005429BB">
      <w:pPr>
        <w:spacing w:after="0"/>
      </w:pPr>
    </w:p>
    <w:p w:rsidR="00225733" w:rsidRPr="007119FC" w:rsidRDefault="00225733" w:rsidP="007119FC">
      <w:pPr>
        <w:ind w:left="-113"/>
        <w:rPr>
          <w:rFonts w:eastAsiaTheme="majorEastAsia" w:cstheme="majorBidi"/>
          <w:b/>
          <w:color w:val="9BBB59" w:themeColor="accent3"/>
          <w:sz w:val="28"/>
          <w:szCs w:val="28"/>
        </w:rPr>
      </w:pPr>
      <w:r w:rsidRPr="007119FC">
        <w:rPr>
          <w:rFonts w:eastAsiaTheme="majorEastAsia" w:cstheme="majorBidi"/>
          <w:b/>
          <w:color w:val="9BBB59" w:themeColor="accent3"/>
          <w:sz w:val="28"/>
          <w:szCs w:val="28"/>
        </w:rPr>
        <w:t xml:space="preserve">Guidelines for completing the Quality Practice Template using the </w:t>
      </w:r>
      <w:r w:rsidRPr="007119FC">
        <w:rPr>
          <w:rFonts w:eastAsiaTheme="majorEastAsia" w:cstheme="majorBidi"/>
          <w:b/>
          <w:i/>
          <w:color w:val="9BBB59" w:themeColor="accent3"/>
          <w:sz w:val="28"/>
          <w:szCs w:val="28"/>
        </w:rPr>
        <w:t>Standards for the Teaching Profession</w:t>
      </w:r>
      <w:r w:rsidRPr="007119FC">
        <w:rPr>
          <w:rFonts w:eastAsiaTheme="majorEastAsia" w:cstheme="majorBidi"/>
          <w:b/>
          <w:color w:val="9BBB59" w:themeColor="accent3"/>
          <w:sz w:val="28"/>
          <w:szCs w:val="28"/>
        </w:rPr>
        <w:t xml:space="preserve"> in your teaching</w:t>
      </w:r>
    </w:p>
    <w:p w:rsidR="00225733" w:rsidRPr="00EC4839" w:rsidRDefault="00225733" w:rsidP="00225733">
      <w:pPr>
        <w:rPr>
          <w:rFonts w:cstheme="minorHAnsi"/>
        </w:rPr>
      </w:pPr>
      <w:r w:rsidRPr="00EC4839">
        <w:rPr>
          <w:rFonts w:cstheme="minorHAnsi"/>
        </w:rPr>
        <w:t xml:space="preserve">The </w:t>
      </w:r>
      <w:r w:rsidRPr="00EC4839">
        <w:rPr>
          <w:rFonts w:cstheme="minorHAnsi"/>
          <w:i/>
          <w:color w:val="000000" w:themeColor="text1"/>
        </w:rPr>
        <w:t>Standards for the Teaching Profession</w:t>
      </w:r>
      <w:r w:rsidRPr="00EC4839">
        <w:rPr>
          <w:rFonts w:cstheme="minorHAnsi"/>
          <w:color w:val="000000" w:themeColor="text1"/>
        </w:rPr>
        <w:t xml:space="preserve"> are the same for all English medium settings in Aotearoa </w:t>
      </w:r>
      <w:r w:rsidR="007119FC" w:rsidRPr="00EC4839">
        <w:rPr>
          <w:rFonts w:cstheme="minorHAnsi"/>
          <w:color w:val="000000" w:themeColor="text1"/>
        </w:rPr>
        <w:t xml:space="preserve">                       </w:t>
      </w:r>
      <w:r w:rsidRPr="00EC4839">
        <w:rPr>
          <w:rFonts w:cstheme="minorHAnsi"/>
          <w:color w:val="000000" w:themeColor="text1"/>
        </w:rPr>
        <w:t xml:space="preserve">New Zealand. </w:t>
      </w:r>
      <w:r w:rsidRPr="00EC4839">
        <w:rPr>
          <w:rFonts w:cstheme="minorHAnsi"/>
        </w:rPr>
        <w:t xml:space="preserve">Completing the Quality Practice Template together means you together with colleagues will understand the </w:t>
      </w:r>
      <w:r w:rsidRPr="00EC4839">
        <w:rPr>
          <w:rFonts w:cstheme="minorHAnsi"/>
          <w:i/>
        </w:rPr>
        <w:t xml:space="preserve">Standards </w:t>
      </w:r>
      <w:r w:rsidRPr="00EC4839">
        <w:rPr>
          <w:rFonts w:cstheme="minorHAnsi"/>
        </w:rPr>
        <w:t xml:space="preserve">as quality practices in your context. </w:t>
      </w:r>
    </w:p>
    <w:p w:rsidR="00225733" w:rsidRPr="00EC4839" w:rsidRDefault="00225733" w:rsidP="00225733">
      <w:pPr>
        <w:rPr>
          <w:rFonts w:cstheme="minorHAnsi"/>
          <w:sz w:val="20"/>
          <w:szCs w:val="20"/>
        </w:rPr>
      </w:pPr>
      <w:r w:rsidRPr="00EC4839">
        <w:rPr>
          <w:rFonts w:cstheme="minorHAnsi"/>
        </w:rPr>
        <w:t>It makes it easier to see the naturally occurring evidence available for professional learning to help you understand the relationship between the standards, teacher practice and learner outcomes. It provides an assurance of what demonstrating the Standards looks like in practice and a clear reference point to see what works well in your setting</w:t>
      </w:r>
      <w:r w:rsidRPr="00EC4839">
        <w:rPr>
          <w:rFonts w:cstheme="minorHAnsi"/>
          <w:sz w:val="20"/>
          <w:szCs w:val="20"/>
        </w:rPr>
        <w:t>.</w:t>
      </w:r>
    </w:p>
    <w:p w:rsidR="00225733" w:rsidRDefault="00225733" w:rsidP="00225733">
      <w:pPr>
        <w:spacing w:after="120"/>
        <w:ind w:left="-284"/>
        <w:rPr>
          <w:rFonts w:ascii="Franklin Gothic Book" w:hAnsi="Franklin Gothic Book"/>
          <w:b/>
          <w:sz w:val="20"/>
          <w:szCs w:val="20"/>
        </w:rPr>
      </w:pPr>
    </w:p>
    <w:p w:rsidR="00225733" w:rsidRPr="007119FC" w:rsidRDefault="00225733" w:rsidP="007119FC">
      <w:pPr>
        <w:pStyle w:val="Heading2"/>
      </w:pPr>
      <w:r w:rsidRPr="007119FC">
        <w:t>Completing the template -download as paper or electronic file</w:t>
      </w:r>
    </w:p>
    <w:p w:rsidR="00225733" w:rsidRPr="00EC4839" w:rsidRDefault="007119FC" w:rsidP="00225733">
      <w:pPr>
        <w:spacing w:after="0"/>
        <w:ind w:left="-284"/>
        <w:rPr>
          <w:rFonts w:cstheme="minorHAnsi"/>
          <w:i/>
        </w:rPr>
      </w:pPr>
      <w:r w:rsidRPr="00EC4839">
        <w:rPr>
          <w:rFonts w:cstheme="minorHAnsi"/>
          <w:i/>
        </w:rPr>
        <w:t xml:space="preserve">      </w:t>
      </w:r>
      <w:r w:rsidR="00225733" w:rsidRPr="00EC4839">
        <w:rPr>
          <w:rFonts w:cstheme="minorHAnsi"/>
          <w:i/>
        </w:rPr>
        <w:t>Leading your colleagues to make a start</w:t>
      </w:r>
    </w:p>
    <w:p w:rsidR="00225733" w:rsidRPr="00EC4839" w:rsidRDefault="00225733" w:rsidP="00225733">
      <w:pPr>
        <w:numPr>
          <w:ilvl w:val="0"/>
          <w:numId w:val="9"/>
        </w:numPr>
        <w:spacing w:after="0"/>
        <w:rPr>
          <w:rFonts w:cstheme="minorHAnsi"/>
        </w:rPr>
      </w:pPr>
      <w:r w:rsidRPr="00EC4839">
        <w:rPr>
          <w:rFonts w:cstheme="minorHAnsi"/>
        </w:rPr>
        <w:t>You will need to dedicate half an hour of staff meeting time to work in groups – each group can do one or two Standards.</w:t>
      </w:r>
    </w:p>
    <w:p w:rsidR="00225733" w:rsidRPr="00EC4839" w:rsidRDefault="00225733" w:rsidP="00225733">
      <w:pPr>
        <w:numPr>
          <w:ilvl w:val="0"/>
          <w:numId w:val="9"/>
        </w:numPr>
        <w:spacing w:after="0"/>
        <w:rPr>
          <w:rFonts w:cstheme="minorHAnsi"/>
        </w:rPr>
      </w:pPr>
      <w:r w:rsidRPr="00EC4839">
        <w:rPr>
          <w:rFonts w:cstheme="minorHAnsi"/>
        </w:rPr>
        <w:t xml:space="preserve">Record what the standard looks like in practice (what you already do-that is viewed as quality practice </w:t>
      </w:r>
      <w:proofErr w:type="gramStart"/>
      <w:r w:rsidRPr="00EC4839">
        <w:rPr>
          <w:rFonts w:cstheme="minorHAnsi"/>
        </w:rPr>
        <w:t>and also</w:t>
      </w:r>
      <w:proofErr w:type="gramEnd"/>
      <w:r w:rsidRPr="00EC4839">
        <w:rPr>
          <w:rFonts w:cstheme="minorHAnsi"/>
        </w:rPr>
        <w:t xml:space="preserve"> what you do/plan to do at the aspirational level). Refer to the standard and work in column three. </w:t>
      </w:r>
      <w:proofErr w:type="gramStart"/>
      <w:r w:rsidRPr="00EC4839">
        <w:rPr>
          <w:rFonts w:cstheme="minorHAnsi"/>
        </w:rPr>
        <w:t>Refer back</w:t>
      </w:r>
      <w:proofErr w:type="gramEnd"/>
      <w:r w:rsidRPr="00EC4839">
        <w:rPr>
          <w:rFonts w:cstheme="minorHAnsi"/>
        </w:rPr>
        <w:t xml:space="preserve"> to the elaborations as you go for further explanation. You do not need to be matching a quality practice to each elaboration. </w:t>
      </w:r>
    </w:p>
    <w:p w:rsidR="00225733" w:rsidRPr="00EC4839" w:rsidRDefault="00225733" w:rsidP="00225733">
      <w:pPr>
        <w:numPr>
          <w:ilvl w:val="0"/>
          <w:numId w:val="9"/>
        </w:numPr>
        <w:spacing w:after="0"/>
        <w:ind w:hanging="284"/>
        <w:rPr>
          <w:rFonts w:cstheme="minorHAnsi"/>
          <w:b/>
        </w:rPr>
      </w:pPr>
      <w:r w:rsidRPr="00EC4839">
        <w:rPr>
          <w:rFonts w:cstheme="minorHAnsi"/>
        </w:rPr>
        <w:t>Talk with your colleagues about the naturally occurring evidence you use/analyse as part of these practices. Record it in column four.</w:t>
      </w:r>
      <w:r w:rsidRPr="00EC4839">
        <w:rPr>
          <w:rFonts w:cstheme="minorHAnsi"/>
          <w:i/>
        </w:rPr>
        <w:t xml:space="preserve"> </w:t>
      </w:r>
      <w:r w:rsidRPr="00EC4839">
        <w:rPr>
          <w:rFonts w:cstheme="minorHAnsi"/>
        </w:rPr>
        <w:t>This evidence already exists and does not need to be ‘gathered’ ‘hyper-linked’ or ‘identified in any additional manner.</w:t>
      </w:r>
    </w:p>
    <w:p w:rsidR="00225733" w:rsidRDefault="00225733" w:rsidP="00225733">
      <w:pPr>
        <w:spacing w:after="0"/>
        <w:ind w:left="720"/>
        <w:rPr>
          <w:rFonts w:ascii="Franklin Gothic Book" w:hAnsi="Franklin Gothic Book"/>
          <w:sz w:val="20"/>
          <w:szCs w:val="20"/>
        </w:rPr>
      </w:pPr>
    </w:p>
    <w:p w:rsidR="00225733" w:rsidRPr="007119FC" w:rsidRDefault="00225733" w:rsidP="007119FC">
      <w:pPr>
        <w:pStyle w:val="Heading2"/>
      </w:pPr>
    </w:p>
    <w:p w:rsidR="00225733" w:rsidRPr="007119FC" w:rsidRDefault="00225733" w:rsidP="007119FC">
      <w:pPr>
        <w:pStyle w:val="Heading2"/>
      </w:pPr>
      <w:r w:rsidRPr="007119FC">
        <w:t>Refining the template</w:t>
      </w:r>
    </w:p>
    <w:p w:rsidR="00225733" w:rsidRPr="00EC4839" w:rsidRDefault="00225733" w:rsidP="00225733">
      <w:pPr>
        <w:numPr>
          <w:ilvl w:val="0"/>
          <w:numId w:val="9"/>
        </w:numPr>
        <w:spacing w:after="0"/>
        <w:rPr>
          <w:rFonts w:cstheme="minorHAnsi"/>
        </w:rPr>
      </w:pPr>
      <w:r w:rsidRPr="00EC4839">
        <w:rPr>
          <w:rFonts w:cstheme="minorHAnsi"/>
        </w:rPr>
        <w:t xml:space="preserve">Display the draft template pages in a shared area e.g. staff room/meeting space so you can all add to or amend it over the next weeks. Leaving post-its nearby encourages participation. </w:t>
      </w:r>
    </w:p>
    <w:p w:rsidR="00225733" w:rsidRPr="00EC4839" w:rsidRDefault="00225733" w:rsidP="00225733">
      <w:pPr>
        <w:numPr>
          <w:ilvl w:val="0"/>
          <w:numId w:val="9"/>
        </w:numPr>
        <w:spacing w:after="0"/>
        <w:rPr>
          <w:rFonts w:cstheme="minorHAnsi"/>
        </w:rPr>
      </w:pPr>
      <w:r w:rsidRPr="00EC4839">
        <w:rPr>
          <w:rFonts w:cstheme="minorHAnsi"/>
        </w:rPr>
        <w:t>Revisit the sheets to include the professional learning and development responses you are currently working on e.g. K</w:t>
      </w:r>
      <w:r w:rsidRPr="00EC4839">
        <w:rPr>
          <w:rFonts w:cstheme="minorHAnsi"/>
          <w:lang w:val="mi-NZ"/>
        </w:rPr>
        <w:t>āhui Ako achievement challenges</w:t>
      </w:r>
      <w:r w:rsidRPr="00EC4839">
        <w:rPr>
          <w:rFonts w:cstheme="minorHAnsi"/>
        </w:rPr>
        <w:t xml:space="preserve">, </w:t>
      </w:r>
      <w:r w:rsidRPr="00EC4839">
        <w:rPr>
          <w:rFonts w:cstheme="minorHAnsi"/>
          <w:i/>
        </w:rPr>
        <w:t xml:space="preserve">Te </w:t>
      </w:r>
      <w:proofErr w:type="spellStart"/>
      <w:r w:rsidRPr="00EC4839">
        <w:rPr>
          <w:rFonts w:cstheme="minorHAnsi"/>
          <w:i/>
        </w:rPr>
        <w:t>Whariki</w:t>
      </w:r>
      <w:proofErr w:type="spellEnd"/>
      <w:r w:rsidRPr="00EC4839">
        <w:rPr>
          <w:rFonts w:cstheme="minorHAnsi"/>
        </w:rPr>
        <w:t xml:space="preserve">. Also use national documents e.g. </w:t>
      </w:r>
      <w:r w:rsidRPr="00EC4839">
        <w:rPr>
          <w:rFonts w:cstheme="minorHAnsi"/>
          <w:i/>
        </w:rPr>
        <w:t>The New Zealand Curriculum</w:t>
      </w:r>
      <w:r w:rsidRPr="00EC4839">
        <w:rPr>
          <w:rFonts w:cstheme="minorHAnsi"/>
        </w:rPr>
        <w:t xml:space="preserve">; </w:t>
      </w:r>
      <w:r w:rsidRPr="00EC4839">
        <w:rPr>
          <w:rFonts w:cstheme="minorHAnsi"/>
          <w:i/>
        </w:rPr>
        <w:t>Ka Hikitia; Success for All</w:t>
      </w:r>
      <w:r w:rsidRPr="00EC4839">
        <w:rPr>
          <w:rFonts w:cstheme="minorHAnsi"/>
        </w:rPr>
        <w:t xml:space="preserve">; </w:t>
      </w:r>
      <w:r w:rsidRPr="00EC4839">
        <w:rPr>
          <w:rFonts w:cstheme="minorHAnsi"/>
          <w:i/>
        </w:rPr>
        <w:t>Pasifika Education Plan</w:t>
      </w:r>
      <w:r w:rsidRPr="00EC4839">
        <w:rPr>
          <w:rFonts w:cstheme="minorHAnsi"/>
        </w:rPr>
        <w:t xml:space="preserve">; </w:t>
      </w:r>
      <w:r w:rsidRPr="00EC4839">
        <w:rPr>
          <w:rFonts w:cstheme="minorHAnsi"/>
          <w:i/>
        </w:rPr>
        <w:t>Tātaiako; Te Marautanga o Aotearoa</w:t>
      </w:r>
      <w:r w:rsidRPr="00EC4839">
        <w:rPr>
          <w:rFonts w:cstheme="minorHAnsi"/>
        </w:rPr>
        <w:t>). You could also use research publications relevant to your context, goals and strategic plan add to/amend/remove anything recorded as a quality practice.</w:t>
      </w:r>
    </w:p>
    <w:p w:rsidR="00225733" w:rsidRPr="00EC4839" w:rsidRDefault="00225733" w:rsidP="00225733">
      <w:pPr>
        <w:numPr>
          <w:ilvl w:val="0"/>
          <w:numId w:val="9"/>
        </w:numPr>
        <w:spacing w:after="0"/>
        <w:rPr>
          <w:rFonts w:cstheme="minorHAnsi"/>
        </w:rPr>
      </w:pPr>
      <w:r w:rsidRPr="00EC4839">
        <w:rPr>
          <w:rFonts w:cstheme="minorHAnsi"/>
        </w:rPr>
        <w:t xml:space="preserve">Talk about whether any of these are ‘must dos’ or ‘might dos’ because they relate to </w:t>
      </w:r>
      <w:proofErr w:type="gramStart"/>
      <w:r w:rsidRPr="00EC4839">
        <w:rPr>
          <w:rFonts w:cstheme="minorHAnsi"/>
        </w:rPr>
        <w:t>particular roles</w:t>
      </w:r>
      <w:proofErr w:type="gramEnd"/>
      <w:r w:rsidRPr="00EC4839">
        <w:rPr>
          <w:rFonts w:cstheme="minorHAnsi"/>
        </w:rPr>
        <w:t xml:space="preserve"> etc.</w:t>
      </w:r>
    </w:p>
    <w:p w:rsidR="00225733" w:rsidRDefault="00225733" w:rsidP="00225733">
      <w:pPr>
        <w:spacing w:after="0"/>
        <w:rPr>
          <w:rFonts w:ascii="Franklin Gothic Book" w:hAnsi="Franklin Gothic Book"/>
          <w:b/>
          <w:sz w:val="20"/>
          <w:szCs w:val="20"/>
        </w:rPr>
      </w:pPr>
    </w:p>
    <w:p w:rsidR="00225733" w:rsidRDefault="00225733" w:rsidP="00225733">
      <w:pPr>
        <w:spacing w:after="0"/>
        <w:rPr>
          <w:rFonts w:ascii="Franklin Gothic Book" w:hAnsi="Franklin Gothic Book"/>
          <w:sz w:val="20"/>
          <w:szCs w:val="20"/>
        </w:rPr>
      </w:pPr>
    </w:p>
    <w:p w:rsidR="00225733" w:rsidRPr="007119FC" w:rsidRDefault="00225733" w:rsidP="007119FC">
      <w:pPr>
        <w:pStyle w:val="Heading2"/>
      </w:pPr>
      <w:r w:rsidRPr="007119FC">
        <w:t>Revisiting over time</w:t>
      </w:r>
    </w:p>
    <w:p w:rsidR="00225733" w:rsidRPr="00EC4839" w:rsidRDefault="00225733" w:rsidP="00225733">
      <w:pPr>
        <w:numPr>
          <w:ilvl w:val="0"/>
          <w:numId w:val="9"/>
        </w:numPr>
        <w:spacing w:after="0"/>
        <w:rPr>
          <w:rFonts w:cstheme="minorHAnsi"/>
        </w:rPr>
      </w:pPr>
      <w:r w:rsidRPr="00EC4839">
        <w:rPr>
          <w:rFonts w:cstheme="minorHAnsi"/>
        </w:rPr>
        <w:t>As teachers undertake professional learning or engage in any internal evaluation, discuss and analyse their new understandings/knowledge about quality practice. Add these to your template document.</w:t>
      </w:r>
    </w:p>
    <w:p w:rsidR="00225733" w:rsidRPr="00EC4839" w:rsidRDefault="00225733" w:rsidP="00225733">
      <w:pPr>
        <w:numPr>
          <w:ilvl w:val="0"/>
          <w:numId w:val="9"/>
        </w:numPr>
        <w:spacing w:after="0"/>
        <w:rPr>
          <w:rFonts w:cstheme="minorHAnsi"/>
        </w:rPr>
      </w:pPr>
      <w:r w:rsidRPr="00EC4839">
        <w:rPr>
          <w:rFonts w:cstheme="minorHAnsi"/>
        </w:rPr>
        <w:t>Use this reference document for talking about the practices that make a positive difference for learners in your setting.</w:t>
      </w:r>
    </w:p>
    <w:p w:rsidR="00D73106" w:rsidRDefault="00D73106" w:rsidP="005429BB">
      <w:pPr>
        <w:spacing w:after="0"/>
      </w:pPr>
    </w:p>
    <w:p w:rsidR="00225733" w:rsidRDefault="00225733" w:rsidP="005429BB">
      <w:pPr>
        <w:spacing w:after="0"/>
        <w:sectPr w:rsidR="00225733" w:rsidSect="00755D50">
          <w:pgSz w:w="11906" w:h="16838"/>
          <w:pgMar w:top="1134" w:right="1134" w:bottom="1134" w:left="1134" w:header="708" w:footer="708" w:gutter="0"/>
          <w:cols w:space="708"/>
          <w:docGrid w:linePitch="360"/>
        </w:sectPr>
      </w:pPr>
    </w:p>
    <w:p w:rsidR="003F7EC4" w:rsidRDefault="00225733" w:rsidP="003F7EC4">
      <w:pPr>
        <w:pStyle w:val="Heading1"/>
      </w:pPr>
      <w:r>
        <w:lastRenderedPageBreak/>
        <w:t xml:space="preserve">Using the </w:t>
      </w:r>
      <w:r w:rsidRPr="004B5229">
        <w:t xml:space="preserve">Quality Practice </w:t>
      </w:r>
      <w:r>
        <w:t xml:space="preserve">Template </w:t>
      </w:r>
      <w:r w:rsidRPr="004B5229">
        <w:t xml:space="preserve">with the </w:t>
      </w:r>
      <w:r w:rsidRPr="004B5229">
        <w:rPr>
          <w:i/>
        </w:rPr>
        <w:t xml:space="preserve">Standards for </w:t>
      </w:r>
      <w:r>
        <w:rPr>
          <w:i/>
        </w:rPr>
        <w:t xml:space="preserve">the </w:t>
      </w:r>
      <w:r w:rsidRPr="004B5229">
        <w:rPr>
          <w:i/>
        </w:rPr>
        <w:t>Teaching Profession</w:t>
      </w:r>
      <w:r w:rsidR="00074D2F">
        <w:t xml:space="preserve"> </w:t>
      </w:r>
      <w:r>
        <w:t>-</w:t>
      </w:r>
      <w:r w:rsidR="00074D2F">
        <w:t xml:space="preserve">       </w:t>
      </w:r>
      <w:r>
        <w:t xml:space="preserve">                                        </w:t>
      </w:r>
      <w:r w:rsidR="00074D2F">
        <w:t xml:space="preserve">                       </w:t>
      </w:r>
      <w:r>
        <w:t xml:space="preserve"> this is an important activity to do with all registered teachers in your setting</w:t>
      </w:r>
      <w:bookmarkStart w:id="0" w:name="_Hlk18055615"/>
    </w:p>
    <w:p w:rsidR="009D660C" w:rsidRPr="009D660C" w:rsidRDefault="009D660C" w:rsidP="009D660C"/>
    <w:tbl>
      <w:tblPr>
        <w:tblStyle w:val="TableGrid"/>
        <w:tblW w:w="0" w:type="auto"/>
        <w:tblLook w:val="04A0" w:firstRow="1" w:lastRow="0" w:firstColumn="1" w:lastColumn="0" w:noHBand="0" w:noVBand="1"/>
      </w:tblPr>
      <w:tblGrid>
        <w:gridCol w:w="1865"/>
        <w:gridCol w:w="3280"/>
        <w:gridCol w:w="2079"/>
        <w:gridCol w:w="2404"/>
      </w:tblGrid>
      <w:tr w:rsidR="003F7EC4" w:rsidTr="003F7EC4">
        <w:trPr>
          <w:trHeight w:val="1375"/>
        </w:trPr>
        <w:tc>
          <w:tcPr>
            <w:tcW w:w="2405" w:type="dxa"/>
          </w:tcPr>
          <w:bookmarkEnd w:id="0"/>
          <w:p w:rsidR="003F7EC4" w:rsidRPr="00074D2F" w:rsidRDefault="003F7EC4" w:rsidP="003F7EC4">
            <w:pPr>
              <w:spacing w:before="120"/>
              <w:rPr>
                <w:rFonts w:eastAsiaTheme="majorEastAsia" w:cstheme="majorBidi"/>
                <w:b/>
                <w:color w:val="9BBB59" w:themeColor="accent3"/>
                <w:sz w:val="28"/>
                <w:szCs w:val="28"/>
              </w:rPr>
            </w:pPr>
            <w:r w:rsidRPr="00074D2F">
              <w:rPr>
                <w:rFonts w:eastAsiaTheme="majorEastAsia" w:cstheme="majorBidi"/>
                <w:b/>
                <w:color w:val="9BBB59" w:themeColor="accent3"/>
                <w:sz w:val="28"/>
                <w:szCs w:val="28"/>
              </w:rPr>
              <w:t>Standard</w:t>
            </w:r>
          </w:p>
        </w:tc>
        <w:tc>
          <w:tcPr>
            <w:tcW w:w="5103" w:type="dxa"/>
          </w:tcPr>
          <w:p w:rsidR="003F7EC4" w:rsidRPr="00074D2F" w:rsidRDefault="003F7EC4" w:rsidP="003F7EC4">
            <w:pPr>
              <w:pStyle w:val="ListParagraph"/>
              <w:spacing w:before="120"/>
              <w:ind w:left="421"/>
              <w:rPr>
                <w:rFonts w:eastAsiaTheme="majorEastAsia" w:cstheme="majorBidi"/>
                <w:b/>
                <w:color w:val="9BBB59" w:themeColor="accent3"/>
                <w:sz w:val="28"/>
                <w:szCs w:val="28"/>
              </w:rPr>
            </w:pPr>
            <w:r w:rsidRPr="00074D2F">
              <w:rPr>
                <w:rFonts w:eastAsiaTheme="majorEastAsia" w:cstheme="majorBidi"/>
                <w:b/>
                <w:color w:val="9BBB59" w:themeColor="accent3"/>
                <w:sz w:val="28"/>
                <w:szCs w:val="28"/>
              </w:rPr>
              <w:t>Elaborations of the standard</w:t>
            </w:r>
          </w:p>
        </w:tc>
        <w:tc>
          <w:tcPr>
            <w:tcW w:w="3412" w:type="dxa"/>
          </w:tcPr>
          <w:p w:rsidR="003F7EC4" w:rsidRPr="009D660C" w:rsidRDefault="003F7EC4" w:rsidP="003F7EC4">
            <w:pPr>
              <w:spacing w:before="120"/>
              <w:rPr>
                <w:rFonts w:eastAsiaTheme="majorEastAsia" w:cstheme="majorBidi"/>
                <w:b/>
                <w:color w:val="9BBB59" w:themeColor="accent3"/>
                <w:sz w:val="24"/>
                <w:szCs w:val="24"/>
              </w:rPr>
            </w:pPr>
            <w:r w:rsidRPr="009D660C">
              <w:rPr>
                <w:rFonts w:eastAsiaTheme="majorEastAsia" w:cstheme="majorBidi"/>
                <w:b/>
                <w:color w:val="9BBB59" w:themeColor="accent3"/>
                <w:sz w:val="24"/>
                <w:szCs w:val="24"/>
              </w:rPr>
              <w:t>What quality practices do you use in your setting that connect with this standard?</w:t>
            </w:r>
          </w:p>
        </w:tc>
        <w:tc>
          <w:tcPr>
            <w:tcW w:w="3640" w:type="dxa"/>
          </w:tcPr>
          <w:p w:rsidR="003F7EC4" w:rsidRPr="009D660C" w:rsidRDefault="003F7EC4" w:rsidP="003F7EC4">
            <w:pPr>
              <w:spacing w:before="120"/>
              <w:rPr>
                <w:rFonts w:eastAsiaTheme="majorEastAsia" w:cstheme="majorBidi"/>
                <w:b/>
                <w:color w:val="9BBB59" w:themeColor="accent3"/>
                <w:sz w:val="24"/>
                <w:szCs w:val="24"/>
              </w:rPr>
            </w:pPr>
            <w:r w:rsidRPr="009D660C">
              <w:rPr>
                <w:rFonts w:eastAsiaTheme="majorEastAsia" w:cstheme="majorBidi"/>
                <w:b/>
                <w:color w:val="9BBB59" w:themeColor="accent3"/>
                <w:sz w:val="24"/>
                <w:szCs w:val="24"/>
              </w:rPr>
              <w:t>What evidence do you use that demonstrates these quality practices?</w:t>
            </w:r>
          </w:p>
        </w:tc>
      </w:tr>
      <w:tr w:rsidR="003F7EC4" w:rsidTr="003F7EC4">
        <w:tc>
          <w:tcPr>
            <w:tcW w:w="2405" w:type="dxa"/>
          </w:tcPr>
          <w:p w:rsidR="003F7EC4" w:rsidRPr="00074D2F" w:rsidRDefault="003F7EC4" w:rsidP="00074D2F">
            <w:pPr>
              <w:pStyle w:val="Heading2"/>
              <w:outlineLvl w:val="1"/>
            </w:pPr>
            <w:r w:rsidRPr="00074D2F">
              <w:t>Design for learning</w:t>
            </w:r>
          </w:p>
          <w:p w:rsidR="003F7EC4" w:rsidRDefault="003F7EC4" w:rsidP="003F7EC4">
            <w:pPr>
              <w:spacing w:after="0"/>
            </w:pPr>
            <w:r w:rsidRPr="00B022AB">
              <w:t>Design learning based on curriculum and pedagogical knowledge, assessment information and an understanding of each learner’s stren</w:t>
            </w:r>
            <w:r>
              <w:t>gths, interests, needs, identities</w:t>
            </w:r>
            <w:r w:rsidRPr="00B022AB">
              <w:t>, language</w:t>
            </w:r>
            <w:r>
              <w:t>s</w:t>
            </w:r>
            <w:r w:rsidRPr="00B022AB">
              <w:t xml:space="preserve"> and cultures</w:t>
            </w:r>
          </w:p>
        </w:tc>
        <w:tc>
          <w:tcPr>
            <w:tcW w:w="5103" w:type="dxa"/>
          </w:tcPr>
          <w:p w:rsidR="003F7EC4" w:rsidRPr="003F7EC4" w:rsidRDefault="003F7EC4" w:rsidP="003F7EC4">
            <w:pPr>
              <w:spacing w:before="120"/>
            </w:pPr>
            <w:r w:rsidRPr="00B022AB">
              <w:t>Select teaching approaches, resources, and learning and assessment activities based on a thorough knowledge of curriculum content, pedagogy, progressions in learning and the learners.</w:t>
            </w:r>
          </w:p>
          <w:p w:rsidR="003F7EC4" w:rsidRPr="003F7EC4" w:rsidRDefault="003F7EC4" w:rsidP="003F7EC4">
            <w:pPr>
              <w:spacing w:before="120"/>
            </w:pPr>
            <w:r w:rsidRPr="00B022AB">
              <w:t>Gather, analyse and use appropriate assessment information, identifying progress and needs of learners to design clear next steps in learning and to identify additional supports or adaptations that may be required.</w:t>
            </w:r>
          </w:p>
          <w:p w:rsidR="003F7EC4" w:rsidRPr="003F7EC4" w:rsidRDefault="003F7EC4" w:rsidP="003F7EC4">
            <w:pPr>
              <w:spacing w:before="120"/>
            </w:pPr>
            <w:r>
              <w:t xml:space="preserve">Design and plan culturally </w:t>
            </w:r>
            <w:r w:rsidRPr="00B022AB">
              <w:t xml:space="preserve">responsive, evidence-based approaches which </w:t>
            </w:r>
            <w:r>
              <w:t xml:space="preserve">reflect the local community and </w:t>
            </w:r>
            <w:r w:rsidR="009D660C">
              <w:t xml:space="preserve">   </w:t>
            </w:r>
            <w:r w:rsidRPr="00D90CDC">
              <w:rPr>
                <w:i/>
              </w:rPr>
              <w:t>Te Tiriti o Waitangi</w:t>
            </w:r>
            <w:r w:rsidRPr="00B022AB">
              <w:t xml:space="preserve"> partnership in New Zealand.</w:t>
            </w:r>
          </w:p>
          <w:p w:rsidR="003F7EC4" w:rsidRPr="003F7EC4" w:rsidRDefault="003F7EC4" w:rsidP="003F7EC4">
            <w:pPr>
              <w:spacing w:before="120"/>
            </w:pPr>
            <w:r w:rsidRPr="00B022AB">
              <w:t>Harness the rich capital that learners bring by providing culturally responsive and engaging contexts for learners.</w:t>
            </w:r>
          </w:p>
          <w:p w:rsidR="003F7EC4" w:rsidRDefault="003F7EC4" w:rsidP="003F7EC4">
            <w:pPr>
              <w:spacing w:after="0"/>
            </w:pPr>
            <w:r w:rsidRPr="00B022AB">
              <w:t>Informed by national policies and priorities.</w:t>
            </w:r>
          </w:p>
        </w:tc>
        <w:tc>
          <w:tcPr>
            <w:tcW w:w="3412" w:type="dxa"/>
          </w:tcPr>
          <w:p w:rsidR="003F7EC4" w:rsidRPr="0008655A" w:rsidRDefault="003F7EC4" w:rsidP="003F7EC4">
            <w:pPr>
              <w:spacing w:before="120"/>
              <w:rPr>
                <w:i/>
              </w:rPr>
            </w:pPr>
            <w:r w:rsidRPr="0008655A">
              <w:rPr>
                <w:i/>
              </w:rPr>
              <w:t>What am I doing as a teacher?</w:t>
            </w:r>
          </w:p>
          <w:p w:rsidR="003F7EC4" w:rsidRDefault="003F7EC4" w:rsidP="003F7EC4">
            <w:pPr>
              <w:spacing w:after="0"/>
            </w:pPr>
          </w:p>
        </w:tc>
        <w:tc>
          <w:tcPr>
            <w:tcW w:w="3640" w:type="dxa"/>
          </w:tcPr>
          <w:p w:rsidR="003F7EC4" w:rsidRDefault="003F7EC4" w:rsidP="003F7EC4">
            <w:pPr>
              <w:spacing w:before="120"/>
              <w:rPr>
                <w:i/>
              </w:rPr>
            </w:pPr>
            <w:r w:rsidRPr="0008655A">
              <w:rPr>
                <w:i/>
              </w:rPr>
              <w:t>What evidence am I usi</w:t>
            </w:r>
            <w:r w:rsidR="00AB70EF">
              <w:rPr>
                <w:i/>
              </w:rPr>
              <w:t>ng</w:t>
            </w:r>
            <w:r w:rsidRPr="0008655A">
              <w:rPr>
                <w:i/>
              </w:rPr>
              <w:t>?</w:t>
            </w:r>
          </w:p>
          <w:p w:rsidR="003F7EC4" w:rsidRDefault="003F7EC4" w:rsidP="003F7EC4">
            <w:pPr>
              <w:spacing w:before="120"/>
              <w:rPr>
                <w:i/>
              </w:rPr>
            </w:pPr>
          </w:p>
          <w:p w:rsidR="003F7EC4" w:rsidRDefault="003F7EC4" w:rsidP="003F7EC4">
            <w:pPr>
              <w:spacing w:before="120"/>
              <w:rPr>
                <w:i/>
              </w:rPr>
            </w:pPr>
          </w:p>
          <w:p w:rsidR="003F7EC4" w:rsidRDefault="003F7EC4" w:rsidP="003F7EC4">
            <w:pPr>
              <w:spacing w:before="120"/>
              <w:rPr>
                <w:i/>
              </w:rPr>
            </w:pPr>
          </w:p>
          <w:p w:rsidR="003F7EC4" w:rsidRDefault="003F7EC4" w:rsidP="003F7EC4">
            <w:pPr>
              <w:spacing w:before="120"/>
              <w:rPr>
                <w:i/>
              </w:rPr>
            </w:pPr>
          </w:p>
          <w:p w:rsidR="003F7EC4" w:rsidRDefault="003F7EC4" w:rsidP="003F7EC4">
            <w:pPr>
              <w:spacing w:after="0"/>
            </w:pPr>
            <w:r>
              <w:rPr>
                <w:i/>
              </w:rPr>
              <w:t>What will I intend children</w:t>
            </w:r>
            <w:r w:rsidR="00AB70EF">
              <w:rPr>
                <w:i/>
              </w:rPr>
              <w:t xml:space="preserve">, </w:t>
            </w:r>
            <w:r>
              <w:rPr>
                <w:i/>
              </w:rPr>
              <w:t>students</w:t>
            </w:r>
            <w:r w:rsidR="00AB70EF">
              <w:rPr>
                <w:i/>
              </w:rPr>
              <w:t xml:space="preserve">, parents, </w:t>
            </w:r>
            <w:proofErr w:type="spellStart"/>
            <w:r w:rsidR="00AB70EF">
              <w:rPr>
                <w:i/>
              </w:rPr>
              <w:t>wh</w:t>
            </w:r>
            <w:proofErr w:type="spellEnd"/>
            <w:r w:rsidR="00AB70EF">
              <w:rPr>
                <w:i/>
                <w:lang w:val="mi-NZ"/>
              </w:rPr>
              <w:t>ānau</w:t>
            </w:r>
            <w:r>
              <w:rPr>
                <w:i/>
              </w:rPr>
              <w:t xml:space="preserve"> to be saying or doing?</w:t>
            </w:r>
          </w:p>
        </w:tc>
      </w:tr>
    </w:tbl>
    <w:p w:rsidR="009D660C" w:rsidRDefault="009D660C" w:rsidP="005429BB">
      <w:pPr>
        <w:spacing w:after="0"/>
      </w:pPr>
      <w:r>
        <w:t xml:space="preserve">  </w:t>
      </w:r>
    </w:p>
    <w:p w:rsidR="009D660C" w:rsidRDefault="009D660C">
      <w:pPr>
        <w:spacing w:after="120" w:line="240" w:lineRule="auto"/>
      </w:pPr>
      <w:r>
        <w:br w:type="page"/>
      </w:r>
    </w:p>
    <w:p w:rsidR="003A28BD" w:rsidRDefault="003A28BD" w:rsidP="009D660C">
      <w:pPr>
        <w:spacing w:before="120"/>
        <w:rPr>
          <w:rFonts w:eastAsiaTheme="majorEastAsia" w:cstheme="majorBidi"/>
          <w:b/>
          <w:color w:val="9BBB59" w:themeColor="accent3"/>
          <w:sz w:val="28"/>
          <w:szCs w:val="28"/>
        </w:rPr>
        <w:sectPr w:rsidR="003A28BD" w:rsidSect="00287D9C">
          <w:pgSz w:w="11906" w:h="16838"/>
          <w:pgMar w:top="1134" w:right="1134" w:bottom="1134" w:left="1134" w:header="708" w:footer="708" w:gutter="0"/>
          <w:cols w:space="708"/>
          <w:docGrid w:linePitch="360"/>
        </w:sectPr>
      </w:pPr>
    </w:p>
    <w:tbl>
      <w:tblPr>
        <w:tblStyle w:val="TableGrid"/>
        <w:tblW w:w="0" w:type="auto"/>
        <w:tblLook w:val="04A0" w:firstRow="1" w:lastRow="0" w:firstColumn="1" w:lastColumn="0" w:noHBand="0" w:noVBand="1"/>
      </w:tblPr>
      <w:tblGrid>
        <w:gridCol w:w="1875"/>
        <w:gridCol w:w="3276"/>
        <w:gridCol w:w="2076"/>
        <w:gridCol w:w="2401"/>
      </w:tblGrid>
      <w:tr w:rsidR="009D660C" w:rsidTr="009D660C">
        <w:trPr>
          <w:trHeight w:val="1375"/>
        </w:trPr>
        <w:tc>
          <w:tcPr>
            <w:tcW w:w="2405" w:type="dxa"/>
          </w:tcPr>
          <w:p w:rsidR="009D660C" w:rsidRPr="00074D2F" w:rsidRDefault="009D660C" w:rsidP="009D660C">
            <w:pPr>
              <w:spacing w:before="120"/>
              <w:rPr>
                <w:rFonts w:eastAsiaTheme="majorEastAsia" w:cstheme="majorBidi"/>
                <w:b/>
                <w:color w:val="9BBB59" w:themeColor="accent3"/>
                <w:sz w:val="28"/>
                <w:szCs w:val="28"/>
              </w:rPr>
            </w:pPr>
            <w:r w:rsidRPr="00074D2F">
              <w:rPr>
                <w:rFonts w:eastAsiaTheme="majorEastAsia" w:cstheme="majorBidi"/>
                <w:b/>
                <w:color w:val="9BBB59" w:themeColor="accent3"/>
                <w:sz w:val="28"/>
                <w:szCs w:val="28"/>
              </w:rPr>
              <w:lastRenderedPageBreak/>
              <w:t>Standard</w:t>
            </w:r>
          </w:p>
        </w:tc>
        <w:tc>
          <w:tcPr>
            <w:tcW w:w="5103" w:type="dxa"/>
          </w:tcPr>
          <w:p w:rsidR="009D660C" w:rsidRPr="00074D2F" w:rsidRDefault="009D660C" w:rsidP="009D660C">
            <w:pPr>
              <w:pStyle w:val="ListParagraph"/>
              <w:spacing w:before="120"/>
              <w:ind w:left="421"/>
              <w:rPr>
                <w:rFonts w:eastAsiaTheme="majorEastAsia" w:cstheme="majorBidi"/>
                <w:b/>
                <w:color w:val="9BBB59" w:themeColor="accent3"/>
                <w:sz w:val="28"/>
                <w:szCs w:val="28"/>
              </w:rPr>
            </w:pPr>
            <w:r w:rsidRPr="00074D2F">
              <w:rPr>
                <w:rFonts w:eastAsiaTheme="majorEastAsia" w:cstheme="majorBidi"/>
                <w:b/>
                <w:color w:val="9BBB59" w:themeColor="accent3"/>
                <w:sz w:val="28"/>
                <w:szCs w:val="28"/>
              </w:rPr>
              <w:t>Elaborations of the standard</w:t>
            </w:r>
          </w:p>
        </w:tc>
        <w:tc>
          <w:tcPr>
            <w:tcW w:w="3412" w:type="dxa"/>
          </w:tcPr>
          <w:p w:rsidR="009D660C" w:rsidRPr="009D660C" w:rsidRDefault="009D660C" w:rsidP="009D660C">
            <w:pPr>
              <w:spacing w:before="120"/>
              <w:rPr>
                <w:rFonts w:eastAsiaTheme="majorEastAsia" w:cstheme="majorBidi"/>
                <w:b/>
                <w:color w:val="9BBB59" w:themeColor="accent3"/>
                <w:sz w:val="24"/>
                <w:szCs w:val="24"/>
              </w:rPr>
            </w:pPr>
            <w:r w:rsidRPr="009D660C">
              <w:rPr>
                <w:rFonts w:eastAsiaTheme="majorEastAsia" w:cstheme="majorBidi"/>
                <w:b/>
                <w:color w:val="9BBB59" w:themeColor="accent3"/>
                <w:sz w:val="24"/>
                <w:szCs w:val="24"/>
              </w:rPr>
              <w:t>What quality practices do you use in your setting that connect with this standard?</w:t>
            </w:r>
          </w:p>
        </w:tc>
        <w:tc>
          <w:tcPr>
            <w:tcW w:w="3640" w:type="dxa"/>
          </w:tcPr>
          <w:p w:rsidR="009D660C" w:rsidRPr="009D660C" w:rsidRDefault="009D660C" w:rsidP="009D660C">
            <w:pPr>
              <w:spacing w:before="120"/>
              <w:rPr>
                <w:rFonts w:eastAsiaTheme="majorEastAsia" w:cstheme="majorBidi"/>
                <w:b/>
                <w:color w:val="9BBB59" w:themeColor="accent3"/>
                <w:sz w:val="24"/>
                <w:szCs w:val="24"/>
              </w:rPr>
            </w:pPr>
            <w:r w:rsidRPr="009D660C">
              <w:rPr>
                <w:rFonts w:eastAsiaTheme="majorEastAsia" w:cstheme="majorBidi"/>
                <w:b/>
                <w:color w:val="9BBB59" w:themeColor="accent3"/>
                <w:sz w:val="24"/>
                <w:szCs w:val="24"/>
              </w:rPr>
              <w:t>What evidence do you use that demonstrates these quality practices?</w:t>
            </w:r>
          </w:p>
        </w:tc>
      </w:tr>
      <w:tr w:rsidR="008342F0" w:rsidTr="009D660C">
        <w:tc>
          <w:tcPr>
            <w:tcW w:w="2405" w:type="dxa"/>
          </w:tcPr>
          <w:p w:rsidR="008342F0" w:rsidRPr="00287D9C" w:rsidRDefault="008342F0" w:rsidP="00287D9C">
            <w:pPr>
              <w:pStyle w:val="Heading2"/>
              <w:outlineLvl w:val="1"/>
            </w:pPr>
            <w:r w:rsidRPr="00287D9C">
              <w:t>Te Tiriti o Waitangi partnership</w:t>
            </w:r>
          </w:p>
          <w:p w:rsidR="008342F0" w:rsidRPr="00B022AB" w:rsidRDefault="008342F0" w:rsidP="008342F0"/>
          <w:p w:rsidR="008342F0" w:rsidRPr="00B022AB" w:rsidRDefault="008342F0" w:rsidP="008342F0">
            <w:r w:rsidRPr="00B022AB">
              <w:t>Demonstrate commitment to tangata whenuatanga and Te Tiriti o Waitangi partnership in Aotearoa New Zealand.</w:t>
            </w:r>
          </w:p>
          <w:p w:rsidR="008342F0" w:rsidRDefault="008342F0" w:rsidP="008342F0">
            <w:pPr>
              <w:spacing w:after="0"/>
            </w:pPr>
          </w:p>
        </w:tc>
        <w:tc>
          <w:tcPr>
            <w:tcW w:w="5103" w:type="dxa"/>
          </w:tcPr>
          <w:p w:rsidR="008342F0" w:rsidRPr="00B022AB" w:rsidRDefault="008342F0" w:rsidP="008342F0">
            <w:r w:rsidRPr="00B022AB">
              <w:t>Understand and recognise of the unique status of tangata whenua in Aotearoa New Zealand.</w:t>
            </w:r>
          </w:p>
          <w:p w:rsidR="008342F0" w:rsidRDefault="008342F0" w:rsidP="008342F0">
            <w:pPr>
              <w:ind w:left="360"/>
              <w:rPr>
                <w:sz w:val="24"/>
                <w:szCs w:val="24"/>
              </w:rPr>
            </w:pPr>
          </w:p>
          <w:p w:rsidR="008342F0" w:rsidRDefault="008342F0" w:rsidP="008342F0">
            <w:pPr>
              <w:ind w:left="360"/>
              <w:rPr>
                <w:sz w:val="24"/>
                <w:szCs w:val="24"/>
              </w:rPr>
            </w:pPr>
          </w:p>
          <w:p w:rsidR="008342F0" w:rsidRPr="00C35B87" w:rsidRDefault="008342F0" w:rsidP="008342F0">
            <w:pPr>
              <w:ind w:left="360"/>
              <w:rPr>
                <w:sz w:val="24"/>
                <w:szCs w:val="24"/>
              </w:rPr>
            </w:pPr>
          </w:p>
          <w:p w:rsidR="008342F0" w:rsidRPr="00B022AB" w:rsidRDefault="008342F0" w:rsidP="008342F0">
            <w:r w:rsidRPr="00B022AB">
              <w:t>Understand and acknowledge the histories, heritages, languages and cultures of partners to Te Tiriti o Waitangi.</w:t>
            </w:r>
          </w:p>
          <w:p w:rsidR="008342F0" w:rsidRDefault="008342F0" w:rsidP="008342F0">
            <w:pPr>
              <w:ind w:left="360"/>
              <w:rPr>
                <w:sz w:val="24"/>
                <w:szCs w:val="24"/>
              </w:rPr>
            </w:pPr>
          </w:p>
          <w:p w:rsidR="008342F0" w:rsidRDefault="008342F0" w:rsidP="008342F0">
            <w:pPr>
              <w:ind w:left="360"/>
              <w:rPr>
                <w:sz w:val="24"/>
                <w:szCs w:val="24"/>
              </w:rPr>
            </w:pPr>
          </w:p>
          <w:p w:rsidR="008342F0" w:rsidRPr="00C35B87" w:rsidRDefault="008342F0" w:rsidP="008342F0">
            <w:pPr>
              <w:ind w:left="360"/>
              <w:rPr>
                <w:sz w:val="24"/>
                <w:szCs w:val="24"/>
              </w:rPr>
            </w:pPr>
          </w:p>
          <w:p w:rsidR="008342F0" w:rsidRPr="00B022AB" w:rsidRDefault="008342F0" w:rsidP="008342F0">
            <w:r>
              <w:t>Practis</w:t>
            </w:r>
            <w:r w:rsidRPr="00B022AB">
              <w:t xml:space="preserve">e and develop the use of te reo and tikanga Māori. </w:t>
            </w:r>
          </w:p>
          <w:p w:rsidR="008342F0" w:rsidRPr="00DA2B0F" w:rsidRDefault="008342F0" w:rsidP="008342F0">
            <w:pPr>
              <w:spacing w:before="120"/>
            </w:pPr>
          </w:p>
        </w:tc>
        <w:tc>
          <w:tcPr>
            <w:tcW w:w="3412" w:type="dxa"/>
          </w:tcPr>
          <w:p w:rsidR="008342F0" w:rsidRPr="008342F0" w:rsidRDefault="008342F0" w:rsidP="008342F0">
            <w:pPr>
              <w:spacing w:before="120"/>
              <w:rPr>
                <w:i/>
              </w:rPr>
            </w:pPr>
            <w:r w:rsidRPr="008342F0">
              <w:rPr>
                <w:i/>
              </w:rPr>
              <w:t>What am I doing as a teacher?</w:t>
            </w:r>
          </w:p>
        </w:tc>
        <w:tc>
          <w:tcPr>
            <w:tcW w:w="3640" w:type="dxa"/>
          </w:tcPr>
          <w:p w:rsidR="008342F0" w:rsidRDefault="008342F0" w:rsidP="008342F0">
            <w:pPr>
              <w:spacing w:before="120"/>
              <w:rPr>
                <w:i/>
              </w:rPr>
            </w:pPr>
            <w:r w:rsidRPr="0008655A">
              <w:rPr>
                <w:i/>
              </w:rPr>
              <w:t>What evidence am I using?</w:t>
            </w:r>
          </w:p>
          <w:p w:rsidR="008342F0" w:rsidRDefault="008342F0" w:rsidP="008342F0">
            <w:pPr>
              <w:spacing w:before="120"/>
              <w:rPr>
                <w:i/>
              </w:rPr>
            </w:pPr>
          </w:p>
          <w:p w:rsidR="008342F0" w:rsidRDefault="008342F0" w:rsidP="008342F0">
            <w:pPr>
              <w:spacing w:before="120"/>
              <w:rPr>
                <w:i/>
              </w:rPr>
            </w:pPr>
          </w:p>
          <w:p w:rsidR="008342F0" w:rsidRDefault="008342F0" w:rsidP="008342F0">
            <w:pPr>
              <w:spacing w:before="120"/>
              <w:rPr>
                <w:i/>
              </w:rPr>
            </w:pPr>
          </w:p>
          <w:p w:rsidR="008342F0" w:rsidRDefault="008342F0" w:rsidP="008342F0">
            <w:pPr>
              <w:spacing w:before="120"/>
              <w:rPr>
                <w:i/>
              </w:rPr>
            </w:pPr>
          </w:p>
          <w:p w:rsidR="008342F0" w:rsidRDefault="008342F0" w:rsidP="008342F0">
            <w:pPr>
              <w:spacing w:before="120"/>
              <w:rPr>
                <w:i/>
              </w:rPr>
            </w:pPr>
          </w:p>
          <w:p w:rsidR="008342F0" w:rsidRDefault="008342F0" w:rsidP="008342F0">
            <w:pPr>
              <w:spacing w:before="120"/>
              <w:rPr>
                <w:i/>
              </w:rPr>
            </w:pPr>
          </w:p>
          <w:p w:rsidR="008342F0" w:rsidRDefault="00AB70EF" w:rsidP="008342F0">
            <w:pPr>
              <w:spacing w:after="0"/>
            </w:pPr>
            <w:r>
              <w:rPr>
                <w:i/>
              </w:rPr>
              <w:t xml:space="preserve">What will I intend children, students, parents, </w:t>
            </w:r>
            <w:proofErr w:type="spellStart"/>
            <w:r>
              <w:rPr>
                <w:i/>
              </w:rPr>
              <w:t>wh</w:t>
            </w:r>
            <w:proofErr w:type="spellEnd"/>
            <w:r>
              <w:rPr>
                <w:i/>
                <w:lang w:val="mi-NZ"/>
              </w:rPr>
              <w:t>ānau</w:t>
            </w:r>
            <w:r>
              <w:rPr>
                <w:i/>
              </w:rPr>
              <w:t xml:space="preserve"> to be saying or doing?</w:t>
            </w:r>
          </w:p>
        </w:tc>
      </w:tr>
    </w:tbl>
    <w:p w:rsidR="008334F1" w:rsidRDefault="008334F1" w:rsidP="005429BB">
      <w:pPr>
        <w:spacing w:after="0"/>
      </w:pPr>
    </w:p>
    <w:p w:rsidR="008334F1" w:rsidRDefault="008334F1">
      <w:pPr>
        <w:spacing w:after="120" w:line="240" w:lineRule="auto"/>
      </w:pPr>
      <w:r>
        <w:br w:type="page"/>
      </w:r>
    </w:p>
    <w:p w:rsidR="00F4538D" w:rsidRDefault="00CE558A" w:rsidP="00EC4839">
      <w:pPr>
        <w:pStyle w:val="Heading1"/>
        <w:sectPr w:rsidR="00F4538D" w:rsidSect="00912F84">
          <w:pgSz w:w="11906" w:h="16838"/>
          <w:pgMar w:top="1134" w:right="1134" w:bottom="1134" w:left="1134" w:header="708" w:footer="708" w:gutter="0"/>
          <w:cols w:space="708"/>
          <w:docGrid w:linePitch="360"/>
        </w:sectPr>
      </w:pPr>
      <w:r>
        <w:lastRenderedPageBreak/>
        <w:t xml:space="preserve"> </w:t>
      </w:r>
      <w:r w:rsidR="0032497E">
        <w:rPr>
          <w:noProof/>
        </w:rPr>
        <w:drawing>
          <wp:inline distT="0" distB="0" distL="0" distR="0">
            <wp:extent cx="6253480" cy="8843633"/>
            <wp:effectExtent l="0" t="0" r="0" b="0"/>
            <wp:docPr id="5240" name="Picture 524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0" name="A4 diamond QPT_Page_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255186" cy="8846045"/>
                    </a:xfrm>
                    <a:prstGeom prst="rect">
                      <a:avLst/>
                    </a:prstGeom>
                  </pic:spPr>
                </pic:pic>
              </a:graphicData>
            </a:graphic>
          </wp:inline>
        </w:drawing>
      </w:r>
    </w:p>
    <w:p w:rsidR="0032497E" w:rsidRDefault="0032497E" w:rsidP="005429BB">
      <w:pPr>
        <w:spacing w:after="0"/>
      </w:pPr>
    </w:p>
    <w:p w:rsidR="00E72816" w:rsidRDefault="00E72816" w:rsidP="00E72816">
      <w:pPr>
        <w:rPr>
          <w:rFonts w:eastAsiaTheme="majorEastAsia" w:cstheme="majorBidi"/>
          <w:b/>
          <w:color w:val="9BBB59" w:themeColor="accent3"/>
          <w:sz w:val="28"/>
          <w:szCs w:val="32"/>
        </w:rPr>
      </w:pPr>
      <w:r w:rsidRPr="00B47D45">
        <w:rPr>
          <w:rFonts w:eastAsiaTheme="majorEastAsia" w:cstheme="majorBidi"/>
          <w:b/>
          <w:color w:val="9BBB59" w:themeColor="accent3"/>
          <w:sz w:val="28"/>
          <w:szCs w:val="32"/>
        </w:rPr>
        <w:t>2018 teachers’ ideas about effective appraisal</w:t>
      </w:r>
    </w:p>
    <w:p w:rsidR="00E72816" w:rsidRPr="00B47D45" w:rsidRDefault="00E72816" w:rsidP="00E72816">
      <w:pPr>
        <w:rPr>
          <w:rFonts w:eastAsiaTheme="majorEastAsia" w:cstheme="majorBidi"/>
          <w:b/>
          <w:color w:val="9BBB59" w:themeColor="accent3"/>
          <w:sz w:val="28"/>
          <w:szCs w:val="32"/>
        </w:rPr>
      </w:pPr>
      <w:r>
        <w:rPr>
          <w:noProof/>
        </w:rPr>
        <w:drawing>
          <wp:inline distT="0" distB="0" distL="0" distR="0" wp14:anchorId="1B720DE5" wp14:editId="018BD460">
            <wp:extent cx="5667320" cy="4000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74339" cy="4005454"/>
                    </a:xfrm>
                    <a:prstGeom prst="rect">
                      <a:avLst/>
                    </a:prstGeom>
                    <a:noFill/>
                    <a:ln>
                      <a:noFill/>
                    </a:ln>
                  </pic:spPr>
                </pic:pic>
              </a:graphicData>
            </a:graphic>
          </wp:inline>
        </w:drawing>
      </w:r>
    </w:p>
    <w:p w:rsidR="0032497E" w:rsidRDefault="00E72816">
      <w:pPr>
        <w:spacing w:after="120" w:line="240" w:lineRule="auto"/>
      </w:pPr>
      <w:r>
        <w:rPr>
          <w:noProof/>
        </w:rPr>
        <w:drawing>
          <wp:inline distT="0" distB="0" distL="0" distR="0" wp14:anchorId="09B38932" wp14:editId="47A30420">
            <wp:extent cx="5638800" cy="4377412"/>
            <wp:effectExtent l="0" t="0" r="0"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45592" cy="4382684"/>
                    </a:xfrm>
                    <a:prstGeom prst="rect">
                      <a:avLst/>
                    </a:prstGeom>
                    <a:noFill/>
                    <a:ln>
                      <a:noFill/>
                    </a:ln>
                  </pic:spPr>
                </pic:pic>
              </a:graphicData>
            </a:graphic>
          </wp:inline>
        </w:drawing>
      </w:r>
    </w:p>
    <w:p w:rsidR="00B4636F" w:rsidRDefault="00236EFD" w:rsidP="00236EFD">
      <w:pPr>
        <w:pStyle w:val="Heading1"/>
        <w:jc w:val="both"/>
        <w:rPr>
          <w:lang w:eastAsia="en-NZ"/>
        </w:rPr>
      </w:pPr>
      <w:r>
        <w:rPr>
          <w:noProof/>
        </w:rPr>
        <w:lastRenderedPageBreak/>
        <w:drawing>
          <wp:inline distT="0" distB="0" distL="0" distR="0" wp14:anchorId="55E3BD1A" wp14:editId="79AC3740">
            <wp:extent cx="6120130" cy="8202295"/>
            <wp:effectExtent l="0" t="0" r="0" b="8255"/>
            <wp:docPr id="5264" name="Picture 5264"/>
            <wp:cNvGraphicFramePr/>
            <a:graphic xmlns:a="http://schemas.openxmlformats.org/drawingml/2006/main">
              <a:graphicData uri="http://schemas.openxmlformats.org/drawingml/2006/picture">
                <pic:pic xmlns:pic="http://schemas.openxmlformats.org/drawingml/2006/picture">
                  <pic:nvPicPr>
                    <pic:cNvPr id="5264" name="Picture 5264"/>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130" cy="8202295"/>
                    </a:xfrm>
                    <a:prstGeom prst="rect">
                      <a:avLst/>
                    </a:prstGeom>
                    <a:noFill/>
                    <a:ln>
                      <a:noFill/>
                    </a:ln>
                  </pic:spPr>
                </pic:pic>
              </a:graphicData>
            </a:graphic>
          </wp:inline>
        </w:drawing>
      </w:r>
    </w:p>
    <w:p w:rsidR="00F32A46" w:rsidRDefault="00F32A46">
      <w:pPr>
        <w:spacing w:after="120" w:line="240" w:lineRule="auto"/>
      </w:pPr>
      <w:r>
        <w:br w:type="page"/>
      </w:r>
    </w:p>
    <w:p w:rsidR="00F32A46" w:rsidRDefault="00F32A46" w:rsidP="005429BB">
      <w:pPr>
        <w:spacing w:after="0"/>
      </w:pPr>
      <w:r>
        <w:rPr>
          <w:noProof/>
        </w:rPr>
        <w:lastRenderedPageBreak/>
        <w:drawing>
          <wp:inline distT="0" distB="0" distL="0" distR="0" wp14:anchorId="020291C3" wp14:editId="379EA647">
            <wp:extent cx="6120130" cy="8353425"/>
            <wp:effectExtent l="0" t="0" r="0" b="0"/>
            <wp:docPr id="5265" name="Picture 5265"/>
            <wp:cNvGraphicFramePr/>
            <a:graphic xmlns:a="http://schemas.openxmlformats.org/drawingml/2006/main">
              <a:graphicData uri="http://schemas.openxmlformats.org/drawingml/2006/picture">
                <pic:pic xmlns:pic="http://schemas.openxmlformats.org/drawingml/2006/picture">
                  <pic:nvPicPr>
                    <pic:cNvPr id="5265" name="Picture 5265"/>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130" cy="8353425"/>
                    </a:xfrm>
                    <a:prstGeom prst="rect">
                      <a:avLst/>
                    </a:prstGeom>
                    <a:noFill/>
                    <a:ln>
                      <a:noFill/>
                    </a:ln>
                  </pic:spPr>
                </pic:pic>
              </a:graphicData>
            </a:graphic>
          </wp:inline>
        </w:drawing>
      </w:r>
    </w:p>
    <w:p w:rsidR="00F32A46" w:rsidRDefault="00F32A46">
      <w:pPr>
        <w:spacing w:after="120" w:line="240" w:lineRule="auto"/>
      </w:pPr>
      <w:r>
        <w:br w:type="page"/>
      </w:r>
    </w:p>
    <w:p w:rsidR="00F32A46" w:rsidRDefault="00F32A46" w:rsidP="005429BB">
      <w:pPr>
        <w:spacing w:after="0"/>
        <w:sectPr w:rsidR="00F32A46" w:rsidSect="00F4538D">
          <w:pgSz w:w="11906" w:h="16838"/>
          <w:pgMar w:top="1134" w:right="1134" w:bottom="1134" w:left="1134" w:header="708" w:footer="708" w:gutter="0"/>
          <w:cols w:space="708"/>
          <w:docGrid w:linePitch="360"/>
        </w:sectPr>
      </w:pPr>
    </w:p>
    <w:p w:rsidR="00F32A46" w:rsidRDefault="00F32A46" w:rsidP="002771D4">
      <w:pPr>
        <w:rPr>
          <w:b/>
          <w:sz w:val="28"/>
          <w:szCs w:val="28"/>
        </w:rPr>
      </w:pPr>
      <w:r>
        <w:rPr>
          <w:b/>
          <w:sz w:val="40"/>
          <w:szCs w:val="28"/>
        </w:rPr>
        <w:lastRenderedPageBreak/>
        <w:t>Formal Observation of Practice</w:t>
      </w:r>
      <w:r>
        <w:rPr>
          <w:b/>
          <w:sz w:val="36"/>
          <w:szCs w:val="28"/>
        </w:rPr>
        <w:tab/>
        <w:t xml:space="preserve">       </w:t>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sidR="002771D4">
        <w:rPr>
          <w:b/>
          <w:sz w:val="28"/>
          <w:szCs w:val="28"/>
        </w:rPr>
        <w:t xml:space="preserve">           </w:t>
      </w:r>
      <w:r>
        <w:rPr>
          <w:noProof/>
          <w:lang w:val="en-US"/>
        </w:rPr>
        <w:drawing>
          <wp:inline distT="0" distB="0" distL="0" distR="0">
            <wp:extent cx="2400300" cy="342900"/>
            <wp:effectExtent l="0" t="0" r="0" b="0"/>
            <wp:docPr id="5241" name="Picture 5241" descr="Description: G:\Kindergartens South\Logo\Primary\Kindergartens-South-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G:\Kindergartens South\Logo\Primary\Kindergartens-South-Small.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00300" cy="342900"/>
                    </a:xfrm>
                    <a:prstGeom prst="rect">
                      <a:avLst/>
                    </a:prstGeom>
                    <a:noFill/>
                    <a:ln>
                      <a:noFill/>
                    </a:ln>
                  </pic:spPr>
                </pic:pic>
              </a:graphicData>
            </a:graphic>
          </wp:inline>
        </w:drawing>
      </w:r>
      <w:r>
        <w:rPr>
          <w:b/>
          <w:sz w:val="28"/>
          <w:szCs w:val="28"/>
        </w:rPr>
        <w:t xml:space="preserve">  </w:t>
      </w:r>
    </w:p>
    <w:p w:rsidR="00F32A46" w:rsidRDefault="00F32A46" w:rsidP="00F32A46">
      <w:pPr>
        <w:jc w:val="right"/>
      </w:pPr>
      <w:proofErr w:type="spellStart"/>
      <w:r>
        <w:rPr>
          <w:rFonts w:ascii="PoetsenOne" w:hAnsi="PoetsenOne"/>
        </w:rPr>
        <w:t>Putahi</w:t>
      </w:r>
      <w:proofErr w:type="spellEnd"/>
      <w:r>
        <w:rPr>
          <w:rFonts w:ascii="PoetsenOne" w:hAnsi="PoetsenOne"/>
        </w:rPr>
        <w:t xml:space="preserve"> </w:t>
      </w:r>
      <w:proofErr w:type="spellStart"/>
      <w:r>
        <w:rPr>
          <w:rFonts w:ascii="PoetsenOne" w:hAnsi="PoetsenOne"/>
        </w:rPr>
        <w:t>kura</w:t>
      </w:r>
      <w:proofErr w:type="spellEnd"/>
      <w:r>
        <w:rPr>
          <w:rFonts w:ascii="PoetsenOne" w:hAnsi="PoetsenOne"/>
        </w:rPr>
        <w:t xml:space="preserve"> </w:t>
      </w:r>
      <w:proofErr w:type="spellStart"/>
      <w:r>
        <w:rPr>
          <w:rFonts w:ascii="PoetsenOne" w:hAnsi="PoetsenOne"/>
        </w:rPr>
        <w:t>pukou</w:t>
      </w:r>
      <w:proofErr w:type="spellEnd"/>
      <w:r>
        <w:rPr>
          <w:rFonts w:ascii="PoetsenOne" w:hAnsi="PoetsenOne"/>
        </w:rPr>
        <w:t xml:space="preserve"> o </w:t>
      </w:r>
      <w:proofErr w:type="spellStart"/>
      <w:r>
        <w:rPr>
          <w:rFonts w:ascii="PoetsenOne" w:hAnsi="PoetsenOne"/>
        </w:rPr>
        <w:t>murihiku</w:t>
      </w:r>
      <w:proofErr w:type="spellEnd"/>
    </w:p>
    <w:p w:rsidR="00F32A46" w:rsidRPr="00074D2F" w:rsidRDefault="00F32A46" w:rsidP="00F32A46">
      <w:pPr>
        <w:rPr>
          <w:rFonts w:eastAsiaTheme="majorEastAsia" w:cstheme="majorBidi"/>
          <w:b/>
          <w:color w:val="9BBB59" w:themeColor="accent3"/>
          <w:sz w:val="28"/>
          <w:szCs w:val="32"/>
        </w:rPr>
      </w:pPr>
      <w:r w:rsidRPr="00074D2F">
        <w:rPr>
          <w:rFonts w:eastAsiaTheme="majorEastAsia" w:cstheme="majorBidi"/>
          <w:b/>
          <w:color w:val="9BBB59" w:themeColor="accent3"/>
          <w:sz w:val="28"/>
          <w:szCs w:val="32"/>
        </w:rPr>
        <w:t>AKO - Teaching and Learning from each other using observation</w:t>
      </w:r>
    </w:p>
    <w:tbl>
      <w:tblPr>
        <w:tblStyle w:val="TableGrid"/>
        <w:tblW w:w="0" w:type="auto"/>
        <w:tblLook w:val="04A0" w:firstRow="1" w:lastRow="0" w:firstColumn="1" w:lastColumn="0" w:noHBand="0" w:noVBand="1"/>
      </w:tblPr>
      <w:tblGrid>
        <w:gridCol w:w="698"/>
        <w:gridCol w:w="2245"/>
        <w:gridCol w:w="6536"/>
        <w:gridCol w:w="4775"/>
      </w:tblGrid>
      <w:tr w:rsidR="00F32A46" w:rsidTr="00F32A46">
        <w:tc>
          <w:tcPr>
            <w:tcW w:w="9479" w:type="dxa"/>
            <w:gridSpan w:val="3"/>
            <w:tcBorders>
              <w:top w:val="single" w:sz="4" w:space="0" w:color="auto"/>
              <w:left w:val="single" w:sz="4" w:space="0" w:color="auto"/>
              <w:bottom w:val="single" w:sz="4" w:space="0" w:color="auto"/>
              <w:right w:val="single" w:sz="4" w:space="0" w:color="auto"/>
            </w:tcBorders>
          </w:tcPr>
          <w:p w:rsidR="00F32A46" w:rsidRDefault="00F32A46">
            <w:pPr>
              <w:spacing w:after="0" w:line="240" w:lineRule="auto"/>
              <w:rPr>
                <w:b/>
                <w:sz w:val="28"/>
                <w:szCs w:val="28"/>
              </w:rPr>
            </w:pPr>
            <w:r>
              <w:rPr>
                <w:b/>
                <w:sz w:val="28"/>
                <w:szCs w:val="28"/>
              </w:rPr>
              <w:t xml:space="preserve">Teacher: </w:t>
            </w:r>
          </w:p>
          <w:p w:rsidR="00F32A46" w:rsidRDefault="00F32A46">
            <w:pPr>
              <w:spacing w:after="0" w:line="240" w:lineRule="auto"/>
              <w:rPr>
                <w:b/>
                <w:sz w:val="28"/>
                <w:szCs w:val="28"/>
              </w:rPr>
            </w:pPr>
          </w:p>
        </w:tc>
        <w:tc>
          <w:tcPr>
            <w:tcW w:w="4775" w:type="dxa"/>
            <w:tcBorders>
              <w:top w:val="single" w:sz="4" w:space="0" w:color="auto"/>
              <w:left w:val="single" w:sz="4" w:space="0" w:color="auto"/>
              <w:bottom w:val="single" w:sz="4" w:space="0" w:color="auto"/>
              <w:right w:val="single" w:sz="4" w:space="0" w:color="auto"/>
            </w:tcBorders>
            <w:hideMark/>
          </w:tcPr>
          <w:p w:rsidR="00F32A46" w:rsidRDefault="00F32A46">
            <w:pPr>
              <w:spacing w:after="0" w:line="240" w:lineRule="auto"/>
              <w:rPr>
                <w:b/>
                <w:sz w:val="28"/>
                <w:szCs w:val="28"/>
              </w:rPr>
            </w:pPr>
            <w:r>
              <w:rPr>
                <w:b/>
                <w:sz w:val="28"/>
                <w:szCs w:val="28"/>
              </w:rPr>
              <w:t xml:space="preserve">Coach: </w:t>
            </w:r>
          </w:p>
        </w:tc>
      </w:tr>
      <w:tr w:rsidR="00F32A46" w:rsidTr="00F32A46">
        <w:tc>
          <w:tcPr>
            <w:tcW w:w="698" w:type="dxa"/>
            <w:vMerge w:val="restart"/>
            <w:tcBorders>
              <w:top w:val="single" w:sz="4" w:space="0" w:color="auto"/>
              <w:left w:val="single" w:sz="4" w:space="0" w:color="auto"/>
              <w:bottom w:val="single" w:sz="4" w:space="0" w:color="auto"/>
              <w:right w:val="single" w:sz="4" w:space="0" w:color="auto"/>
            </w:tcBorders>
            <w:textDirection w:val="tbRl"/>
            <w:hideMark/>
          </w:tcPr>
          <w:p w:rsidR="00F32A46" w:rsidRDefault="00F32A46">
            <w:pPr>
              <w:spacing w:after="0" w:line="240" w:lineRule="auto"/>
              <w:ind w:left="113" w:right="113"/>
              <w:rPr>
                <w:szCs w:val="28"/>
              </w:rPr>
            </w:pPr>
            <w:r>
              <w:rPr>
                <w:b/>
                <w:szCs w:val="28"/>
              </w:rPr>
              <w:t>Pre observation</w:t>
            </w:r>
          </w:p>
        </w:tc>
        <w:tc>
          <w:tcPr>
            <w:tcW w:w="13556" w:type="dxa"/>
            <w:gridSpan w:val="3"/>
            <w:tcBorders>
              <w:top w:val="single" w:sz="4" w:space="0" w:color="auto"/>
              <w:left w:val="single" w:sz="4" w:space="0" w:color="auto"/>
              <w:bottom w:val="single" w:sz="4" w:space="0" w:color="auto"/>
              <w:right w:val="single" w:sz="4" w:space="0" w:color="auto"/>
            </w:tcBorders>
          </w:tcPr>
          <w:p w:rsidR="00F32A46" w:rsidRDefault="00F32A46">
            <w:pPr>
              <w:spacing w:after="0" w:line="240" w:lineRule="auto"/>
              <w:rPr>
                <w:szCs w:val="28"/>
              </w:rPr>
            </w:pPr>
            <w:r>
              <w:rPr>
                <w:b/>
                <w:szCs w:val="28"/>
              </w:rPr>
              <w:t>Goal focus or inquiry question:</w:t>
            </w:r>
            <w:r>
              <w:rPr>
                <w:szCs w:val="28"/>
              </w:rPr>
              <w:t xml:space="preserve">  </w:t>
            </w:r>
          </w:p>
          <w:p w:rsidR="00F32A46" w:rsidRDefault="00F32A46">
            <w:pPr>
              <w:spacing w:after="0" w:line="240" w:lineRule="auto"/>
              <w:rPr>
                <w:szCs w:val="28"/>
              </w:rPr>
            </w:pPr>
          </w:p>
          <w:p w:rsidR="00F32A46" w:rsidRDefault="00F32A46">
            <w:pPr>
              <w:spacing w:after="0" w:line="240" w:lineRule="auto"/>
              <w:rPr>
                <w:szCs w:val="28"/>
              </w:rPr>
            </w:pPr>
          </w:p>
        </w:tc>
      </w:tr>
      <w:tr w:rsidR="00F32A46" w:rsidTr="00F32A46">
        <w:trPr>
          <w:cantSplit/>
          <w:trHeight w:val="1134"/>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2A46" w:rsidRDefault="00F32A46">
            <w:pPr>
              <w:spacing w:after="0" w:line="240" w:lineRule="auto"/>
              <w:rPr>
                <w:szCs w:val="28"/>
              </w:rPr>
            </w:pPr>
          </w:p>
        </w:tc>
        <w:tc>
          <w:tcPr>
            <w:tcW w:w="2245" w:type="dxa"/>
            <w:tcBorders>
              <w:top w:val="single" w:sz="4" w:space="0" w:color="auto"/>
              <w:left w:val="single" w:sz="4" w:space="0" w:color="auto"/>
              <w:bottom w:val="single" w:sz="4" w:space="0" w:color="auto"/>
              <w:right w:val="single" w:sz="4" w:space="0" w:color="auto"/>
            </w:tcBorders>
            <w:hideMark/>
          </w:tcPr>
          <w:p w:rsidR="00F32A46" w:rsidRDefault="00F32A46">
            <w:pPr>
              <w:spacing w:after="0" w:line="240" w:lineRule="auto"/>
              <w:rPr>
                <w:sz w:val="28"/>
                <w:szCs w:val="28"/>
              </w:rPr>
            </w:pPr>
            <w:r>
              <w:rPr>
                <w:b/>
                <w:szCs w:val="28"/>
              </w:rPr>
              <w:t>Prior discussion</w:t>
            </w:r>
            <w:r>
              <w:rPr>
                <w:szCs w:val="28"/>
              </w:rPr>
              <w:t xml:space="preserve"> to negotiate focus of Ako Coaching</w:t>
            </w:r>
          </w:p>
        </w:tc>
        <w:tc>
          <w:tcPr>
            <w:tcW w:w="11311" w:type="dxa"/>
            <w:gridSpan w:val="2"/>
            <w:tcBorders>
              <w:top w:val="single" w:sz="4" w:space="0" w:color="auto"/>
              <w:left w:val="single" w:sz="4" w:space="0" w:color="auto"/>
              <w:bottom w:val="single" w:sz="4" w:space="0" w:color="auto"/>
              <w:right w:val="single" w:sz="4" w:space="0" w:color="auto"/>
            </w:tcBorders>
          </w:tcPr>
          <w:p w:rsidR="00F32A46" w:rsidRDefault="00F32A46">
            <w:pPr>
              <w:spacing w:after="0" w:line="240" w:lineRule="auto"/>
            </w:pPr>
            <w:r>
              <w:rPr>
                <w:b/>
              </w:rPr>
              <w:t xml:space="preserve">Notes </w:t>
            </w:r>
            <w:r>
              <w:t>(including date):</w:t>
            </w:r>
          </w:p>
          <w:p w:rsidR="00F32A46" w:rsidRDefault="00F32A46">
            <w:pPr>
              <w:spacing w:after="0" w:line="240" w:lineRule="auto"/>
            </w:pPr>
          </w:p>
          <w:p w:rsidR="00F32A46" w:rsidRDefault="00F32A46">
            <w:pPr>
              <w:spacing w:after="0" w:line="240" w:lineRule="auto"/>
            </w:pPr>
          </w:p>
        </w:tc>
      </w:tr>
      <w:tr w:rsidR="00F32A46" w:rsidTr="00F32A46">
        <w:trPr>
          <w:cantSplit/>
          <w:trHeight w:val="4558"/>
        </w:trPr>
        <w:tc>
          <w:tcPr>
            <w:tcW w:w="698" w:type="dxa"/>
            <w:tcBorders>
              <w:top w:val="single" w:sz="4" w:space="0" w:color="auto"/>
              <w:left w:val="single" w:sz="4" w:space="0" w:color="auto"/>
              <w:bottom w:val="single" w:sz="4" w:space="0" w:color="auto"/>
              <w:right w:val="single" w:sz="4" w:space="0" w:color="auto"/>
            </w:tcBorders>
            <w:textDirection w:val="tbRl"/>
            <w:hideMark/>
          </w:tcPr>
          <w:p w:rsidR="00F32A46" w:rsidRDefault="00F32A46">
            <w:pPr>
              <w:spacing w:after="0" w:line="240" w:lineRule="auto"/>
              <w:ind w:left="113" w:right="113"/>
              <w:rPr>
                <w:b/>
                <w:szCs w:val="28"/>
              </w:rPr>
            </w:pPr>
            <w:r>
              <w:rPr>
                <w:b/>
                <w:szCs w:val="28"/>
              </w:rPr>
              <w:t>During observation</w:t>
            </w:r>
          </w:p>
        </w:tc>
        <w:tc>
          <w:tcPr>
            <w:tcW w:w="2245" w:type="dxa"/>
            <w:tcBorders>
              <w:top w:val="single" w:sz="4" w:space="0" w:color="auto"/>
              <w:left w:val="single" w:sz="4" w:space="0" w:color="auto"/>
              <w:bottom w:val="single" w:sz="4" w:space="0" w:color="auto"/>
              <w:right w:val="single" w:sz="4" w:space="0" w:color="auto"/>
            </w:tcBorders>
          </w:tcPr>
          <w:p w:rsidR="00F32A46" w:rsidRDefault="00F32A46">
            <w:pPr>
              <w:spacing w:after="0" w:line="240" w:lineRule="auto"/>
              <w:rPr>
                <w:szCs w:val="28"/>
              </w:rPr>
            </w:pPr>
            <w:r>
              <w:rPr>
                <w:b/>
                <w:szCs w:val="28"/>
              </w:rPr>
              <w:t xml:space="preserve">Observation: </w:t>
            </w:r>
            <w:r>
              <w:rPr>
                <w:szCs w:val="28"/>
              </w:rPr>
              <w:t xml:space="preserve">Information to help understand what is happening for learners as a direct result of teaching practices </w:t>
            </w:r>
          </w:p>
          <w:p w:rsidR="00F32A46" w:rsidRDefault="00F32A46">
            <w:pPr>
              <w:spacing w:after="0" w:line="240" w:lineRule="auto"/>
              <w:rPr>
                <w:sz w:val="20"/>
                <w:szCs w:val="28"/>
              </w:rPr>
            </w:pPr>
          </w:p>
          <w:p w:rsidR="00F32A46" w:rsidRDefault="00F32A46">
            <w:pPr>
              <w:spacing w:after="0" w:line="240" w:lineRule="auto"/>
              <w:rPr>
                <w:b/>
                <w:szCs w:val="28"/>
              </w:rPr>
            </w:pPr>
            <w:r>
              <w:rPr>
                <w:i/>
                <w:sz w:val="20"/>
                <w:szCs w:val="28"/>
              </w:rPr>
              <w:t xml:space="preserve">Observations can be one </w:t>
            </w:r>
            <w:proofErr w:type="gramStart"/>
            <w:r>
              <w:rPr>
                <w:i/>
                <w:sz w:val="20"/>
                <w:szCs w:val="28"/>
              </w:rPr>
              <w:t>15-20 minute</w:t>
            </w:r>
            <w:proofErr w:type="gramEnd"/>
            <w:r>
              <w:rPr>
                <w:i/>
                <w:sz w:val="20"/>
                <w:szCs w:val="28"/>
              </w:rPr>
              <w:t xml:space="preserve"> observation or planned snapshots of teaching across one or two weeks.  </w:t>
            </w:r>
          </w:p>
        </w:tc>
        <w:tc>
          <w:tcPr>
            <w:tcW w:w="11311" w:type="dxa"/>
            <w:gridSpan w:val="2"/>
            <w:tcBorders>
              <w:top w:val="single" w:sz="4" w:space="0" w:color="auto"/>
              <w:left w:val="single" w:sz="4" w:space="0" w:color="auto"/>
              <w:bottom w:val="single" w:sz="4" w:space="0" w:color="auto"/>
              <w:right w:val="single" w:sz="4" w:space="0" w:color="auto"/>
            </w:tcBorders>
          </w:tcPr>
          <w:p w:rsidR="00F32A46" w:rsidRDefault="00F32A46">
            <w:pPr>
              <w:spacing w:after="0" w:line="240" w:lineRule="auto"/>
            </w:pPr>
            <w:r>
              <w:rPr>
                <w:b/>
              </w:rPr>
              <w:t xml:space="preserve">Notes </w:t>
            </w:r>
            <w:r>
              <w:t>(including dates and times):</w:t>
            </w:r>
          </w:p>
          <w:p w:rsidR="00F32A46" w:rsidRDefault="00F32A46">
            <w:pPr>
              <w:spacing w:after="0" w:line="240" w:lineRule="auto"/>
              <w:rPr>
                <w:b/>
              </w:rPr>
            </w:pPr>
          </w:p>
        </w:tc>
      </w:tr>
    </w:tbl>
    <w:p w:rsidR="00F32A46" w:rsidRDefault="00F32A46" w:rsidP="005429BB">
      <w:pPr>
        <w:spacing w:after="0"/>
        <w:sectPr w:rsidR="00F32A46" w:rsidSect="00F32A46">
          <w:pgSz w:w="16838" w:h="11906" w:orient="landscape"/>
          <w:pgMar w:top="1134" w:right="1134" w:bottom="1134" w:left="1134" w:header="708" w:footer="708" w:gutter="0"/>
          <w:cols w:space="708"/>
          <w:docGrid w:linePitch="360"/>
        </w:sectPr>
      </w:pPr>
    </w:p>
    <w:tbl>
      <w:tblPr>
        <w:tblStyle w:val="TableGrid"/>
        <w:tblW w:w="14267" w:type="dxa"/>
        <w:tblLook w:val="04A0" w:firstRow="1" w:lastRow="0" w:firstColumn="1" w:lastColumn="0" w:noHBand="0" w:noVBand="1"/>
      </w:tblPr>
      <w:tblGrid>
        <w:gridCol w:w="697"/>
        <w:gridCol w:w="2253"/>
        <w:gridCol w:w="11317"/>
      </w:tblGrid>
      <w:tr w:rsidR="00F32A46" w:rsidTr="00F32A46">
        <w:trPr>
          <w:trHeight w:val="3201"/>
        </w:trPr>
        <w:tc>
          <w:tcPr>
            <w:tcW w:w="697" w:type="dxa"/>
            <w:vMerge w:val="restart"/>
            <w:tcBorders>
              <w:top w:val="single" w:sz="4" w:space="0" w:color="auto"/>
              <w:left w:val="single" w:sz="4" w:space="0" w:color="auto"/>
              <w:bottom w:val="single" w:sz="4" w:space="0" w:color="auto"/>
              <w:right w:val="single" w:sz="4" w:space="0" w:color="auto"/>
            </w:tcBorders>
            <w:textDirection w:val="tbRl"/>
            <w:vAlign w:val="center"/>
            <w:hideMark/>
          </w:tcPr>
          <w:p w:rsidR="00F32A46" w:rsidRDefault="00F32A46">
            <w:pPr>
              <w:spacing w:after="0" w:line="240" w:lineRule="auto"/>
              <w:ind w:left="113" w:right="113"/>
              <w:jc w:val="center"/>
              <w:rPr>
                <w:b/>
                <w:szCs w:val="28"/>
              </w:rPr>
            </w:pPr>
            <w:r>
              <w:rPr>
                <w:b/>
                <w:szCs w:val="28"/>
              </w:rPr>
              <w:lastRenderedPageBreak/>
              <w:t>Post observation</w:t>
            </w:r>
          </w:p>
        </w:tc>
        <w:tc>
          <w:tcPr>
            <w:tcW w:w="2253" w:type="dxa"/>
            <w:tcBorders>
              <w:top w:val="single" w:sz="4" w:space="0" w:color="auto"/>
              <w:left w:val="single" w:sz="4" w:space="0" w:color="auto"/>
              <w:bottom w:val="single" w:sz="4" w:space="0" w:color="auto"/>
              <w:right w:val="single" w:sz="4" w:space="0" w:color="auto"/>
            </w:tcBorders>
            <w:hideMark/>
          </w:tcPr>
          <w:p w:rsidR="00F32A46" w:rsidRDefault="00F32A46">
            <w:pPr>
              <w:spacing w:after="0" w:line="240" w:lineRule="auto"/>
              <w:rPr>
                <w:b/>
                <w:szCs w:val="28"/>
              </w:rPr>
            </w:pPr>
            <w:r>
              <w:rPr>
                <w:b/>
                <w:szCs w:val="28"/>
              </w:rPr>
              <w:t xml:space="preserve">Standards for the Teaching Profession: </w:t>
            </w:r>
            <w:r>
              <w:rPr>
                <w:szCs w:val="28"/>
              </w:rPr>
              <w:t>how do they inform the teaching and the reflective thinking</w:t>
            </w:r>
          </w:p>
        </w:tc>
        <w:tc>
          <w:tcPr>
            <w:tcW w:w="11317" w:type="dxa"/>
            <w:tcBorders>
              <w:top w:val="single" w:sz="4" w:space="0" w:color="auto"/>
              <w:left w:val="single" w:sz="4" w:space="0" w:color="auto"/>
              <w:bottom w:val="single" w:sz="4" w:space="0" w:color="auto"/>
              <w:right w:val="single" w:sz="4" w:space="0" w:color="auto"/>
            </w:tcBorders>
          </w:tcPr>
          <w:p w:rsidR="00F32A46" w:rsidRDefault="00F32A46" w:rsidP="00F32A46">
            <w:pPr>
              <w:pStyle w:val="ListParagraph"/>
              <w:numPr>
                <w:ilvl w:val="0"/>
                <w:numId w:val="10"/>
              </w:numPr>
              <w:spacing w:after="0" w:line="240" w:lineRule="auto"/>
              <w:rPr>
                <w:szCs w:val="28"/>
              </w:rPr>
            </w:pPr>
            <w:r>
              <w:rPr>
                <w:szCs w:val="28"/>
              </w:rPr>
              <w:t>Demonstrate commitment to tangata whenuatanga and Te Tiriti o Waitangi partnership in Aotearoa New Zealand.</w:t>
            </w:r>
          </w:p>
          <w:p w:rsidR="00F32A46" w:rsidRDefault="00F32A46" w:rsidP="00F32A46">
            <w:pPr>
              <w:pStyle w:val="ListParagraph"/>
              <w:numPr>
                <w:ilvl w:val="0"/>
                <w:numId w:val="10"/>
              </w:numPr>
              <w:spacing w:after="0" w:line="240" w:lineRule="auto"/>
              <w:rPr>
                <w:szCs w:val="28"/>
              </w:rPr>
            </w:pPr>
            <w:r>
              <w:rPr>
                <w:szCs w:val="28"/>
              </w:rPr>
              <w:t>Use inquiry, collaborative problem-solving and professional learning to improve professional capability to impact on the learning and achievement of all learners.</w:t>
            </w:r>
          </w:p>
          <w:p w:rsidR="00F32A46" w:rsidRDefault="00F32A46" w:rsidP="00F32A46">
            <w:pPr>
              <w:pStyle w:val="ListParagraph"/>
              <w:numPr>
                <w:ilvl w:val="0"/>
                <w:numId w:val="10"/>
              </w:numPr>
              <w:spacing w:after="0" w:line="240" w:lineRule="auto"/>
              <w:rPr>
                <w:szCs w:val="28"/>
              </w:rPr>
            </w:pPr>
            <w:r>
              <w:rPr>
                <w:szCs w:val="28"/>
              </w:rPr>
              <w:t>Establish and maintain professional relationships and behaviours focused on the learning and well-being of each learner.</w:t>
            </w:r>
          </w:p>
          <w:p w:rsidR="00F32A46" w:rsidRDefault="00F32A46" w:rsidP="00F32A46">
            <w:pPr>
              <w:pStyle w:val="ListParagraph"/>
              <w:numPr>
                <w:ilvl w:val="0"/>
                <w:numId w:val="10"/>
              </w:numPr>
              <w:spacing w:after="0" w:line="240" w:lineRule="auto"/>
              <w:rPr>
                <w:szCs w:val="28"/>
              </w:rPr>
            </w:pPr>
            <w:r>
              <w:rPr>
                <w:szCs w:val="28"/>
              </w:rPr>
              <w:t>Develop a culture which is focused on learning, and is characterised by respect, inclusion, empathy, collaboration and safety.</w:t>
            </w:r>
          </w:p>
          <w:p w:rsidR="00F32A46" w:rsidRDefault="00F32A46" w:rsidP="00F32A46">
            <w:pPr>
              <w:pStyle w:val="ListParagraph"/>
              <w:numPr>
                <w:ilvl w:val="0"/>
                <w:numId w:val="10"/>
              </w:numPr>
              <w:spacing w:after="0" w:line="240" w:lineRule="auto"/>
              <w:rPr>
                <w:szCs w:val="28"/>
              </w:rPr>
            </w:pPr>
            <w:r>
              <w:rPr>
                <w:szCs w:val="28"/>
              </w:rPr>
              <w:t>Design learning based on curriculum and pedagogical knowledge, assessment information and an understanding of each learner’s strengths, interests, needs, identities, languages and cultures.</w:t>
            </w:r>
          </w:p>
          <w:p w:rsidR="00F32A46" w:rsidRDefault="00F32A46" w:rsidP="00F32A46">
            <w:pPr>
              <w:pStyle w:val="ListParagraph"/>
              <w:numPr>
                <w:ilvl w:val="0"/>
                <w:numId w:val="10"/>
              </w:numPr>
              <w:spacing w:after="0" w:line="240" w:lineRule="auto"/>
              <w:rPr>
                <w:szCs w:val="28"/>
              </w:rPr>
            </w:pPr>
            <w:r>
              <w:rPr>
                <w:szCs w:val="28"/>
              </w:rPr>
              <w:t>Teach and respond to learners in a knowledgeable and adaptive way to progress their learning at an appropriate depth and pace.</w:t>
            </w:r>
          </w:p>
          <w:p w:rsidR="00F32A46" w:rsidRDefault="00F32A46">
            <w:pPr>
              <w:spacing w:after="0" w:line="240" w:lineRule="auto"/>
              <w:rPr>
                <w:b/>
              </w:rPr>
            </w:pPr>
            <w:r>
              <w:rPr>
                <w:b/>
              </w:rPr>
              <w:t>Notes</w:t>
            </w:r>
          </w:p>
          <w:p w:rsidR="00F32A46" w:rsidRDefault="00F32A46">
            <w:pPr>
              <w:spacing w:after="0" w:line="240" w:lineRule="auto"/>
            </w:pPr>
          </w:p>
          <w:p w:rsidR="00F32A46" w:rsidRDefault="00F32A46">
            <w:pPr>
              <w:spacing w:after="0" w:line="240" w:lineRule="auto"/>
            </w:pPr>
          </w:p>
          <w:p w:rsidR="00F32A46" w:rsidRDefault="00F32A46">
            <w:pPr>
              <w:spacing w:after="0" w:line="240" w:lineRule="auto"/>
            </w:pPr>
          </w:p>
        </w:tc>
      </w:tr>
      <w:tr w:rsidR="00F32A46" w:rsidTr="00F32A46">
        <w:trPr>
          <w:trHeight w:val="2114"/>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2A46" w:rsidRDefault="00F32A46">
            <w:pPr>
              <w:spacing w:after="0" w:line="240" w:lineRule="auto"/>
              <w:rPr>
                <w:b/>
                <w:szCs w:val="28"/>
              </w:rPr>
            </w:pPr>
          </w:p>
        </w:tc>
        <w:tc>
          <w:tcPr>
            <w:tcW w:w="2253" w:type="dxa"/>
            <w:tcBorders>
              <w:top w:val="single" w:sz="4" w:space="0" w:color="auto"/>
              <w:left w:val="single" w:sz="4" w:space="0" w:color="auto"/>
              <w:bottom w:val="single" w:sz="4" w:space="0" w:color="auto"/>
              <w:right w:val="single" w:sz="4" w:space="0" w:color="auto"/>
            </w:tcBorders>
            <w:hideMark/>
          </w:tcPr>
          <w:p w:rsidR="00F32A46" w:rsidRDefault="00F32A46">
            <w:pPr>
              <w:spacing w:after="0" w:line="240" w:lineRule="auto"/>
              <w:rPr>
                <w:szCs w:val="28"/>
              </w:rPr>
            </w:pPr>
            <w:r>
              <w:rPr>
                <w:b/>
                <w:szCs w:val="28"/>
              </w:rPr>
              <w:t>Questions for reflection</w:t>
            </w:r>
            <w:r>
              <w:rPr>
                <w:szCs w:val="28"/>
              </w:rPr>
              <w:t xml:space="preserve"> on Goal/ inquiry/teaching practice - Coach</w:t>
            </w:r>
          </w:p>
        </w:tc>
        <w:tc>
          <w:tcPr>
            <w:tcW w:w="11317" w:type="dxa"/>
            <w:tcBorders>
              <w:top w:val="single" w:sz="4" w:space="0" w:color="auto"/>
              <w:left w:val="single" w:sz="4" w:space="0" w:color="auto"/>
              <w:bottom w:val="single" w:sz="4" w:space="0" w:color="auto"/>
              <w:right w:val="single" w:sz="4" w:space="0" w:color="auto"/>
            </w:tcBorders>
          </w:tcPr>
          <w:p w:rsidR="00F32A46" w:rsidRDefault="00F32A46">
            <w:pPr>
              <w:spacing w:after="0" w:line="240" w:lineRule="auto"/>
              <w:rPr>
                <w:b/>
              </w:rPr>
            </w:pPr>
            <w:r>
              <w:rPr>
                <w:b/>
              </w:rPr>
              <w:t>Notes</w:t>
            </w:r>
          </w:p>
          <w:p w:rsidR="00F32A46" w:rsidRDefault="00F32A46">
            <w:pPr>
              <w:spacing w:after="0" w:line="240" w:lineRule="auto"/>
            </w:pPr>
          </w:p>
          <w:p w:rsidR="00F32A46" w:rsidRDefault="00F32A46">
            <w:pPr>
              <w:spacing w:after="0" w:line="240" w:lineRule="auto"/>
            </w:pPr>
          </w:p>
          <w:p w:rsidR="00F32A46" w:rsidRDefault="00F32A46">
            <w:pPr>
              <w:spacing w:after="0" w:line="240" w:lineRule="auto"/>
            </w:pPr>
          </w:p>
          <w:p w:rsidR="00F32A46" w:rsidRDefault="00F32A46">
            <w:pPr>
              <w:spacing w:after="0" w:line="240" w:lineRule="auto"/>
            </w:pPr>
          </w:p>
          <w:p w:rsidR="00F32A46" w:rsidRDefault="00F32A46">
            <w:pPr>
              <w:spacing w:after="0" w:line="240" w:lineRule="auto"/>
            </w:pPr>
          </w:p>
          <w:p w:rsidR="00F32A46" w:rsidRDefault="00F32A46">
            <w:pPr>
              <w:spacing w:after="0" w:line="240" w:lineRule="auto"/>
            </w:pPr>
          </w:p>
          <w:p w:rsidR="00F32A46" w:rsidRDefault="00F32A46">
            <w:pPr>
              <w:spacing w:after="0" w:line="240" w:lineRule="auto"/>
            </w:pPr>
          </w:p>
        </w:tc>
      </w:tr>
      <w:tr w:rsidR="00F32A46" w:rsidTr="00F32A46">
        <w:trPr>
          <w:trHeight w:val="2364"/>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2A46" w:rsidRDefault="00F32A46">
            <w:pPr>
              <w:spacing w:after="0" w:line="240" w:lineRule="auto"/>
              <w:rPr>
                <w:b/>
                <w:szCs w:val="28"/>
              </w:rPr>
            </w:pPr>
          </w:p>
        </w:tc>
        <w:tc>
          <w:tcPr>
            <w:tcW w:w="2253" w:type="dxa"/>
            <w:tcBorders>
              <w:top w:val="single" w:sz="4" w:space="0" w:color="auto"/>
              <w:left w:val="single" w:sz="4" w:space="0" w:color="auto"/>
              <w:bottom w:val="single" w:sz="4" w:space="0" w:color="auto"/>
              <w:right w:val="single" w:sz="4" w:space="0" w:color="auto"/>
            </w:tcBorders>
            <w:hideMark/>
          </w:tcPr>
          <w:p w:rsidR="00F32A46" w:rsidRDefault="00F32A46">
            <w:pPr>
              <w:spacing w:after="0" w:line="240" w:lineRule="auto"/>
              <w:rPr>
                <w:sz w:val="28"/>
                <w:szCs w:val="28"/>
              </w:rPr>
            </w:pPr>
            <w:r>
              <w:rPr>
                <w:szCs w:val="28"/>
              </w:rPr>
              <w:t>Teacher reflection: eg: do more, do less, co-construct next steps -with coach.</w:t>
            </w:r>
          </w:p>
        </w:tc>
        <w:tc>
          <w:tcPr>
            <w:tcW w:w="11317" w:type="dxa"/>
            <w:tcBorders>
              <w:top w:val="single" w:sz="4" w:space="0" w:color="auto"/>
              <w:left w:val="single" w:sz="4" w:space="0" w:color="auto"/>
              <w:bottom w:val="single" w:sz="4" w:space="0" w:color="auto"/>
              <w:right w:val="single" w:sz="4" w:space="0" w:color="auto"/>
            </w:tcBorders>
          </w:tcPr>
          <w:p w:rsidR="00F32A46" w:rsidRDefault="00F32A46">
            <w:pPr>
              <w:spacing w:after="0" w:line="240" w:lineRule="auto"/>
              <w:rPr>
                <w:b/>
              </w:rPr>
            </w:pPr>
            <w:r>
              <w:rPr>
                <w:b/>
              </w:rPr>
              <w:t>Notes</w:t>
            </w:r>
          </w:p>
          <w:p w:rsidR="00F32A46" w:rsidRDefault="00F32A46">
            <w:pPr>
              <w:spacing w:after="0" w:line="240" w:lineRule="auto"/>
            </w:pPr>
          </w:p>
          <w:p w:rsidR="00F32A46" w:rsidRDefault="00F32A46">
            <w:pPr>
              <w:spacing w:after="0" w:line="240" w:lineRule="auto"/>
            </w:pPr>
          </w:p>
          <w:p w:rsidR="00F32A46" w:rsidRDefault="00F32A46">
            <w:pPr>
              <w:spacing w:after="0" w:line="240" w:lineRule="auto"/>
            </w:pPr>
          </w:p>
          <w:p w:rsidR="00F32A46" w:rsidRDefault="00F32A46">
            <w:pPr>
              <w:spacing w:after="0" w:line="240" w:lineRule="auto"/>
            </w:pPr>
          </w:p>
          <w:p w:rsidR="00F32A46" w:rsidRDefault="00F32A46">
            <w:pPr>
              <w:spacing w:after="0" w:line="240" w:lineRule="auto"/>
            </w:pPr>
          </w:p>
          <w:p w:rsidR="00F32A46" w:rsidRDefault="00F32A46">
            <w:pPr>
              <w:spacing w:after="0" w:line="240" w:lineRule="auto"/>
            </w:pPr>
          </w:p>
          <w:p w:rsidR="00F32A46" w:rsidRDefault="00F32A46">
            <w:pPr>
              <w:spacing w:after="0" w:line="240" w:lineRule="auto"/>
            </w:pPr>
          </w:p>
          <w:p w:rsidR="00F32A46" w:rsidRDefault="00F32A46">
            <w:pPr>
              <w:spacing w:after="0" w:line="240" w:lineRule="auto"/>
            </w:pPr>
            <w:r>
              <w:rPr>
                <w:noProof/>
              </w:rPr>
              <w:drawing>
                <wp:anchor distT="0" distB="0" distL="114300" distR="114300" simplePos="0" relativeHeight="251673600" behindDoc="0" locked="0" layoutInCell="1" allowOverlap="1">
                  <wp:simplePos x="0" y="0"/>
                  <wp:positionH relativeFrom="page">
                    <wp:posOffset>-529494115</wp:posOffset>
                  </wp:positionH>
                  <wp:positionV relativeFrom="paragraph">
                    <wp:posOffset>-866395905</wp:posOffset>
                  </wp:positionV>
                  <wp:extent cx="7374255" cy="252730"/>
                  <wp:effectExtent l="0" t="0" r="0" b="0"/>
                  <wp:wrapNone/>
                  <wp:docPr id="5243" name="Picture 5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374255" cy="25273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4624" behindDoc="0" locked="0" layoutInCell="1" allowOverlap="1">
                  <wp:simplePos x="0" y="0"/>
                  <wp:positionH relativeFrom="margin">
                    <wp:posOffset>-522280515</wp:posOffset>
                  </wp:positionH>
                  <wp:positionV relativeFrom="paragraph">
                    <wp:posOffset>-866412415</wp:posOffset>
                  </wp:positionV>
                  <wp:extent cx="7374255" cy="252730"/>
                  <wp:effectExtent l="0" t="0" r="0" b="0"/>
                  <wp:wrapNone/>
                  <wp:docPr id="5242" name="Picture 5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374255" cy="252730"/>
                          </a:xfrm>
                          <a:prstGeom prst="rect">
                            <a:avLst/>
                          </a:prstGeom>
                          <a:noFill/>
                        </pic:spPr>
                      </pic:pic>
                    </a:graphicData>
                  </a:graphic>
                  <wp14:sizeRelH relativeFrom="page">
                    <wp14:pctWidth>0</wp14:pctWidth>
                  </wp14:sizeRelH>
                  <wp14:sizeRelV relativeFrom="page">
                    <wp14:pctHeight>0</wp14:pctHeight>
                  </wp14:sizeRelV>
                </wp:anchor>
              </w:drawing>
            </w:r>
          </w:p>
        </w:tc>
      </w:tr>
    </w:tbl>
    <w:p w:rsidR="00F32A46" w:rsidRDefault="00F32A46" w:rsidP="005429BB">
      <w:pPr>
        <w:spacing w:after="0"/>
      </w:pPr>
    </w:p>
    <w:p w:rsidR="00F32A46" w:rsidRDefault="00F32A46">
      <w:pPr>
        <w:spacing w:after="120" w:line="240" w:lineRule="auto"/>
      </w:pPr>
      <w:r>
        <w:br w:type="page"/>
      </w:r>
    </w:p>
    <w:p w:rsidR="00F32A46" w:rsidRDefault="00F32A46" w:rsidP="005429BB">
      <w:pPr>
        <w:spacing w:after="0"/>
        <w:sectPr w:rsidR="00F32A46" w:rsidSect="00F32A46">
          <w:pgSz w:w="16838" w:h="11906" w:orient="landscape"/>
          <w:pgMar w:top="1134" w:right="1134" w:bottom="1134" w:left="1134" w:header="708" w:footer="708" w:gutter="0"/>
          <w:cols w:space="708"/>
          <w:docGrid w:linePitch="360"/>
        </w:sectPr>
      </w:pPr>
    </w:p>
    <w:p w:rsidR="00F32A46" w:rsidRDefault="00F32A46" w:rsidP="00F32A46">
      <w:pPr>
        <w:pStyle w:val="Heading1"/>
      </w:pPr>
      <w:r>
        <w:lastRenderedPageBreak/>
        <w:t>Sharing Ideas</w:t>
      </w:r>
    </w:p>
    <w:p w:rsidR="00F32A46" w:rsidRDefault="00F32A46" w:rsidP="00F32A46"/>
    <w:p w:rsidR="00F32A46" w:rsidRPr="008818C8" w:rsidRDefault="00F32A46" w:rsidP="008818C8">
      <w:pPr>
        <w:pStyle w:val="Heading1"/>
        <w:numPr>
          <w:ilvl w:val="0"/>
          <w:numId w:val="16"/>
        </w:numPr>
        <w:spacing w:line="256" w:lineRule="auto"/>
        <w:rPr>
          <w:rStyle w:val="Heading2Char"/>
          <w:b w:val="0"/>
          <w:lang w:eastAsia="en-NZ"/>
        </w:rPr>
      </w:pPr>
      <w:r w:rsidRPr="008818C8">
        <w:rPr>
          <w:rStyle w:val="Heading2Char"/>
          <w:b w:val="0"/>
          <w:lang w:eastAsia="en-NZ"/>
        </w:rPr>
        <w:t>Appraisal conversations</w:t>
      </w:r>
    </w:p>
    <w:p w:rsidR="00F32A46" w:rsidRDefault="00F32A46" w:rsidP="00F32A46">
      <w:pPr>
        <w:pStyle w:val="Heading2"/>
        <w:ind w:left="426"/>
        <w:rPr>
          <w:rFonts w:asciiTheme="minorHAnsi" w:eastAsiaTheme="minorHAnsi" w:hAnsiTheme="minorHAnsi" w:cstheme="minorBidi"/>
          <w:sz w:val="22"/>
          <w:szCs w:val="22"/>
        </w:rPr>
      </w:pPr>
      <w:r>
        <w:rPr>
          <w:rFonts w:asciiTheme="minorHAnsi" w:eastAsiaTheme="minorHAnsi" w:hAnsiTheme="minorHAnsi" w:cstheme="minorBidi"/>
          <w:b/>
          <w:bCs/>
          <w:sz w:val="22"/>
          <w:szCs w:val="22"/>
        </w:rPr>
        <w:t>The conversations that take place within the appraisal process ought to be focused on collaboratively evaluating the effectiveness of teaching practice, sharing teacher learning, progress and the consequent changes in outcomes for children and students and on identifying possible next steps and ensuring teaching meets the Standards for the Teaching Profession</w:t>
      </w:r>
    </w:p>
    <w:p w:rsidR="00F32A46" w:rsidRDefault="00F32A46" w:rsidP="00F32A46">
      <w:pPr>
        <w:pStyle w:val="Heading2"/>
        <w:ind w:left="426"/>
        <w:rPr>
          <w:rFonts w:asciiTheme="minorHAnsi" w:eastAsiaTheme="minorHAnsi" w:hAnsiTheme="minorHAnsi" w:cstheme="minorBidi"/>
          <w:b/>
          <w:bCs/>
          <w:sz w:val="22"/>
          <w:szCs w:val="22"/>
        </w:rPr>
      </w:pPr>
    </w:p>
    <w:p w:rsidR="00F32A46" w:rsidRDefault="00F32A46" w:rsidP="00F32A46">
      <w:pPr>
        <w:pStyle w:val="Heading2"/>
        <w:ind w:left="426"/>
        <w:rPr>
          <w:rFonts w:asciiTheme="minorHAnsi" w:eastAsiaTheme="minorHAnsi" w:hAnsiTheme="minorHAnsi" w:cstheme="minorBidi"/>
          <w:b/>
          <w:bCs/>
          <w:sz w:val="22"/>
          <w:szCs w:val="22"/>
        </w:rPr>
      </w:pPr>
      <w:r>
        <w:rPr>
          <w:rFonts w:asciiTheme="minorHAnsi" w:eastAsiaTheme="minorHAnsi" w:hAnsiTheme="minorHAnsi" w:cstheme="minorBidi"/>
          <w:b/>
          <w:bCs/>
          <w:sz w:val="22"/>
          <w:szCs w:val="22"/>
        </w:rPr>
        <w:t>Keeping these intentions in mind, add to the list of appraiser questions and to the appraisee statements below.</w:t>
      </w:r>
    </w:p>
    <w:p w:rsidR="00F32A46" w:rsidRDefault="00F32A46" w:rsidP="00F32A46">
      <w:pPr>
        <w:rPr>
          <w:lang w:val="en-US" w:eastAsia="en-NZ"/>
        </w:rPr>
      </w:pPr>
    </w:p>
    <w:p w:rsidR="00F32A46" w:rsidRPr="008818C8" w:rsidRDefault="00F32A46" w:rsidP="008818C8">
      <w:pPr>
        <w:pStyle w:val="Heading1"/>
        <w:numPr>
          <w:ilvl w:val="0"/>
          <w:numId w:val="16"/>
        </w:numPr>
        <w:spacing w:line="256" w:lineRule="auto"/>
        <w:rPr>
          <w:rStyle w:val="Heading2Char"/>
          <w:b w:val="0"/>
          <w:lang w:eastAsia="en-NZ"/>
        </w:rPr>
      </w:pPr>
      <w:r w:rsidRPr="008818C8">
        <w:rPr>
          <w:rStyle w:val="Heading2Char"/>
          <w:b w:val="0"/>
          <w:lang w:eastAsia="en-NZ"/>
        </w:rPr>
        <w:t>Preparing for conversation starters you use or may use in the future (appraiser)</w:t>
      </w:r>
    </w:p>
    <w:p w:rsidR="00F32A46" w:rsidRDefault="00F32A46" w:rsidP="00F32A46">
      <w:pPr>
        <w:pStyle w:val="ListParagraph"/>
        <w:numPr>
          <w:ilvl w:val="0"/>
          <w:numId w:val="12"/>
        </w:numPr>
        <w:spacing w:after="0"/>
        <w:rPr>
          <w:lang w:val="en-AU"/>
        </w:rPr>
      </w:pPr>
      <w:r>
        <w:rPr>
          <w:lang w:val="en-AU"/>
        </w:rPr>
        <w:t>How your teaching is going, how your students or children are going. How you know.</w:t>
      </w:r>
    </w:p>
    <w:p w:rsidR="00F32A46" w:rsidRDefault="00F32A46" w:rsidP="00F32A46">
      <w:pPr>
        <w:spacing w:after="0"/>
        <w:rPr>
          <w:lang w:val="en-AU"/>
        </w:rPr>
      </w:pPr>
    </w:p>
    <w:p w:rsidR="00F32A46" w:rsidRDefault="00F32A46" w:rsidP="00F32A46">
      <w:pPr>
        <w:pStyle w:val="ListParagraph"/>
        <w:numPr>
          <w:ilvl w:val="0"/>
          <w:numId w:val="12"/>
        </w:numPr>
        <w:spacing w:after="0"/>
        <w:rPr>
          <w:lang w:val="en-AU"/>
        </w:rPr>
      </w:pPr>
      <w:r>
        <w:rPr>
          <w:lang w:val="en-AU"/>
        </w:rPr>
        <w:t xml:space="preserve">What has progressed since last time we </w:t>
      </w:r>
      <w:proofErr w:type="gramStart"/>
      <w:r>
        <w:rPr>
          <w:lang w:val="en-AU"/>
        </w:rPr>
        <w:t>met.</w:t>
      </w:r>
      <w:proofErr w:type="gramEnd"/>
    </w:p>
    <w:p w:rsidR="00F32A46" w:rsidRDefault="00F32A46" w:rsidP="00F32A46">
      <w:pPr>
        <w:spacing w:after="0"/>
        <w:rPr>
          <w:lang w:val="en-AU"/>
        </w:rPr>
      </w:pPr>
    </w:p>
    <w:p w:rsidR="00F32A46" w:rsidRDefault="00F32A46" w:rsidP="00F32A46">
      <w:pPr>
        <w:pStyle w:val="ListParagraph"/>
        <w:numPr>
          <w:ilvl w:val="0"/>
          <w:numId w:val="12"/>
        </w:numPr>
        <w:spacing w:after="0"/>
        <w:rPr>
          <w:lang w:val="en-AU"/>
        </w:rPr>
      </w:pPr>
      <w:r>
        <w:rPr>
          <w:lang w:val="en-AU"/>
        </w:rPr>
        <w:t xml:space="preserve">How </w:t>
      </w:r>
      <w:r w:rsidR="004476B6">
        <w:rPr>
          <w:lang w:val="en-AU"/>
        </w:rPr>
        <w:t xml:space="preserve">you </w:t>
      </w:r>
      <w:r>
        <w:rPr>
          <w:lang w:val="en-AU"/>
        </w:rPr>
        <w:t>have used what you have learned to inform changes in practice.</w:t>
      </w:r>
    </w:p>
    <w:p w:rsidR="00F32A46" w:rsidRDefault="00F32A46" w:rsidP="00F32A46">
      <w:pPr>
        <w:spacing w:after="0"/>
        <w:rPr>
          <w:lang w:val="en-AU"/>
        </w:rPr>
      </w:pPr>
    </w:p>
    <w:p w:rsidR="00F32A46" w:rsidRDefault="00F32A46" w:rsidP="00F32A46">
      <w:pPr>
        <w:pStyle w:val="ListParagraph"/>
        <w:numPr>
          <w:ilvl w:val="0"/>
          <w:numId w:val="12"/>
        </w:numPr>
        <w:spacing w:after="0"/>
        <w:rPr>
          <w:lang w:val="en-AU"/>
        </w:rPr>
      </w:pPr>
      <w:r>
        <w:rPr>
          <w:lang w:val="en-AU"/>
        </w:rPr>
        <w:t>Celebration / acknowledgement</w:t>
      </w:r>
    </w:p>
    <w:p w:rsidR="00F32A46" w:rsidRDefault="00F32A46" w:rsidP="00F32A46">
      <w:pPr>
        <w:pStyle w:val="ListParagraph"/>
        <w:rPr>
          <w:lang w:val="en-AU"/>
        </w:rPr>
      </w:pPr>
    </w:p>
    <w:p w:rsidR="00F32A46" w:rsidRDefault="00F32A46" w:rsidP="00F32A46">
      <w:pPr>
        <w:pStyle w:val="ListParagraph"/>
        <w:numPr>
          <w:ilvl w:val="0"/>
          <w:numId w:val="12"/>
        </w:numPr>
        <w:spacing w:after="0"/>
        <w:rPr>
          <w:lang w:val="en-AU"/>
        </w:rPr>
      </w:pPr>
      <w:r>
        <w:rPr>
          <w:lang w:val="en-AU"/>
        </w:rPr>
        <w:t xml:space="preserve"> Any aspects of the QPT or </w:t>
      </w:r>
      <w:r w:rsidRPr="004A3550">
        <w:rPr>
          <w:i/>
          <w:lang w:val="en-AU"/>
        </w:rPr>
        <w:t>Our Standards</w:t>
      </w:r>
      <w:r w:rsidR="00AB70EF" w:rsidRPr="004A3550">
        <w:rPr>
          <w:i/>
          <w:lang w:val="en-AU"/>
        </w:rPr>
        <w:t>, Ng</w:t>
      </w:r>
      <w:r w:rsidR="00AB70EF" w:rsidRPr="004A3550">
        <w:rPr>
          <w:i/>
          <w:lang w:val="mi-NZ"/>
        </w:rPr>
        <w:t>ā Paerewa</w:t>
      </w:r>
      <w:r>
        <w:rPr>
          <w:lang w:val="en-AU"/>
        </w:rPr>
        <w:t xml:space="preserve"> you have been focusing on.</w:t>
      </w:r>
    </w:p>
    <w:p w:rsidR="00F32A46" w:rsidRDefault="00F32A46" w:rsidP="00F32A46">
      <w:pPr>
        <w:pStyle w:val="ListParagraph"/>
        <w:rPr>
          <w:lang w:val="en-AU"/>
        </w:rPr>
      </w:pPr>
    </w:p>
    <w:p w:rsidR="00F32A46" w:rsidRDefault="00F32A46" w:rsidP="00F32A46">
      <w:pPr>
        <w:pStyle w:val="ListParagraph"/>
        <w:numPr>
          <w:ilvl w:val="0"/>
          <w:numId w:val="12"/>
        </w:numPr>
        <w:spacing w:after="0"/>
        <w:rPr>
          <w:lang w:val="en-AU"/>
        </w:rPr>
      </w:pPr>
      <w:r>
        <w:rPr>
          <w:lang w:val="en-AU"/>
        </w:rPr>
        <w:t xml:space="preserve">How do you think we are going as a school, centre, service in relation to the Quality Practice </w:t>
      </w:r>
      <w:r w:rsidR="004476B6">
        <w:rPr>
          <w:lang w:val="en-AU"/>
        </w:rPr>
        <w:t>T</w:t>
      </w:r>
      <w:r>
        <w:rPr>
          <w:lang w:val="en-AU"/>
        </w:rPr>
        <w:t>emplate</w:t>
      </w:r>
      <w:r w:rsidR="00D61D23">
        <w:rPr>
          <w:lang w:val="en-AU"/>
        </w:rPr>
        <w:t>?</w:t>
      </w:r>
    </w:p>
    <w:p w:rsidR="00F32A46" w:rsidRDefault="00F32A46" w:rsidP="00F32A46">
      <w:pPr>
        <w:pStyle w:val="ListParagraph"/>
        <w:rPr>
          <w:lang w:val="en-AU"/>
        </w:rPr>
      </w:pPr>
    </w:p>
    <w:p w:rsidR="00F32A46" w:rsidRDefault="00F32A46" w:rsidP="00F32A46">
      <w:pPr>
        <w:pStyle w:val="ListParagraph"/>
        <w:numPr>
          <w:ilvl w:val="0"/>
          <w:numId w:val="12"/>
        </w:numPr>
        <w:spacing w:after="0"/>
        <w:rPr>
          <w:lang w:val="en-AU"/>
        </w:rPr>
      </w:pPr>
      <w:r>
        <w:rPr>
          <w:lang w:val="en-AU"/>
        </w:rPr>
        <w:t>Anything you are working on?</w:t>
      </w:r>
    </w:p>
    <w:p w:rsidR="00F32A46" w:rsidRDefault="00F32A46" w:rsidP="00F32A46">
      <w:pPr>
        <w:spacing w:after="0"/>
        <w:rPr>
          <w:lang w:val="en-AU"/>
        </w:rPr>
      </w:pPr>
    </w:p>
    <w:p w:rsidR="00F32A46" w:rsidRPr="008818C8" w:rsidRDefault="00F32A46" w:rsidP="008818C8">
      <w:pPr>
        <w:pStyle w:val="Heading1"/>
        <w:numPr>
          <w:ilvl w:val="0"/>
          <w:numId w:val="16"/>
        </w:numPr>
        <w:spacing w:line="256" w:lineRule="auto"/>
        <w:rPr>
          <w:rStyle w:val="Heading2Char"/>
          <w:b w:val="0"/>
          <w:lang w:eastAsia="en-NZ"/>
        </w:rPr>
      </w:pPr>
      <w:r w:rsidRPr="008818C8">
        <w:rPr>
          <w:rStyle w:val="Heading2Char"/>
          <w:b w:val="0"/>
          <w:lang w:eastAsia="en-NZ"/>
        </w:rPr>
        <w:t>Preparing for conversation starters you use or may use in the future (appraisee)</w:t>
      </w:r>
    </w:p>
    <w:p w:rsidR="00F32A46" w:rsidRDefault="00F32A46" w:rsidP="00F32A46">
      <w:pPr>
        <w:pStyle w:val="ListParagraph"/>
        <w:numPr>
          <w:ilvl w:val="0"/>
          <w:numId w:val="13"/>
        </w:numPr>
        <w:spacing w:after="0" w:line="240" w:lineRule="auto"/>
        <w:ind w:left="786"/>
      </w:pPr>
      <w:r>
        <w:t>My inquiry. How it is going.  What I have learned.</w:t>
      </w:r>
    </w:p>
    <w:p w:rsidR="00F32A46" w:rsidRDefault="00F32A46" w:rsidP="00F32A46">
      <w:pPr>
        <w:pStyle w:val="ListParagraph"/>
        <w:spacing w:after="0" w:line="240" w:lineRule="auto"/>
        <w:ind w:left="786"/>
      </w:pPr>
    </w:p>
    <w:p w:rsidR="00F32A46" w:rsidRDefault="00F32A46" w:rsidP="00F32A46">
      <w:pPr>
        <w:pStyle w:val="ListParagraph"/>
        <w:numPr>
          <w:ilvl w:val="0"/>
          <w:numId w:val="13"/>
        </w:numPr>
        <w:spacing w:after="0" w:line="240" w:lineRule="auto"/>
        <w:ind w:left="786"/>
      </w:pPr>
      <w:r>
        <w:t>What I have noticed about my changed practice and the impact on my learners.</w:t>
      </w:r>
    </w:p>
    <w:p w:rsidR="00F32A46" w:rsidRDefault="00F32A46" w:rsidP="00F32A46">
      <w:pPr>
        <w:spacing w:after="0" w:line="240" w:lineRule="auto"/>
        <w:ind w:left="786"/>
      </w:pPr>
    </w:p>
    <w:p w:rsidR="00F32A46" w:rsidRDefault="00F32A46" w:rsidP="007A416D">
      <w:pPr>
        <w:pStyle w:val="ListParagraph"/>
        <w:numPr>
          <w:ilvl w:val="0"/>
          <w:numId w:val="13"/>
        </w:numPr>
        <w:spacing w:after="0" w:line="240" w:lineRule="auto"/>
        <w:ind w:left="786"/>
      </w:pPr>
      <w:r>
        <w:t xml:space="preserve">The various sources and perspectives I have used and analysed in my evidence and what that tells me about how my teaching has impacted on my learners, and my practice </w:t>
      </w:r>
      <w:proofErr w:type="gramStart"/>
      <w:r>
        <w:t>in light of</w:t>
      </w:r>
      <w:proofErr w:type="gramEnd"/>
      <w:r>
        <w:t xml:space="preserve"> the QPT or </w:t>
      </w:r>
      <w:bookmarkStart w:id="1" w:name="_GoBack"/>
      <w:r w:rsidR="00AB70EF" w:rsidRPr="004A3550">
        <w:rPr>
          <w:i/>
          <w:lang w:val="en-AU"/>
        </w:rPr>
        <w:t>Our Standards, Ng</w:t>
      </w:r>
      <w:r w:rsidR="00AB70EF" w:rsidRPr="004A3550">
        <w:rPr>
          <w:i/>
          <w:lang w:val="mi-NZ"/>
        </w:rPr>
        <w:t>ā Paerewa.</w:t>
      </w:r>
      <w:bookmarkEnd w:id="1"/>
    </w:p>
    <w:p w:rsidR="00F32A46" w:rsidRDefault="00F32A46" w:rsidP="00F32A46">
      <w:pPr>
        <w:spacing w:after="0" w:line="240" w:lineRule="auto"/>
        <w:ind w:left="786" w:hanging="426"/>
      </w:pPr>
      <w:r>
        <w:t>4.</w:t>
      </w:r>
    </w:p>
    <w:p w:rsidR="00F32A46" w:rsidRDefault="00F32A46" w:rsidP="00F32A46">
      <w:pPr>
        <w:spacing w:after="0" w:line="240" w:lineRule="auto"/>
        <w:ind w:left="786" w:hanging="426"/>
      </w:pPr>
    </w:p>
    <w:p w:rsidR="00F32A46" w:rsidRDefault="00F32A46" w:rsidP="00F32A46">
      <w:pPr>
        <w:spacing w:after="0" w:line="240" w:lineRule="auto"/>
        <w:ind w:left="786" w:hanging="426"/>
      </w:pPr>
      <w:r>
        <w:t>5.</w:t>
      </w:r>
    </w:p>
    <w:p w:rsidR="00A660F0" w:rsidRDefault="00E72816">
      <w:pPr>
        <w:spacing w:after="120" w:line="240" w:lineRule="auto"/>
      </w:pPr>
      <w:r>
        <w:rPr>
          <w:noProof/>
        </w:rPr>
        <mc:AlternateContent>
          <mc:Choice Requires="wps">
            <w:drawing>
              <wp:anchor distT="0" distB="0" distL="114300" distR="114300" simplePos="0" relativeHeight="251686912" behindDoc="0" locked="0" layoutInCell="1" allowOverlap="1" wp14:anchorId="20BB9375" wp14:editId="5714A48D">
                <wp:simplePos x="0" y="0"/>
                <wp:positionH relativeFrom="margin">
                  <wp:align>right</wp:align>
                </wp:positionH>
                <wp:positionV relativeFrom="page">
                  <wp:posOffset>8809990</wp:posOffset>
                </wp:positionV>
                <wp:extent cx="532130" cy="605790"/>
                <wp:effectExtent l="0" t="0" r="1270" b="3810"/>
                <wp:wrapNone/>
                <wp:docPr id="40"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2130" cy="605790"/>
                        </a:xfrm>
                        <a:custGeom>
                          <a:avLst/>
                          <a:gdLst>
                            <a:gd name="T0" fmla="+- 0 11188 11068"/>
                            <a:gd name="T1" fmla="*/ T0 w 838"/>
                            <a:gd name="T2" fmla="+- 0 15926 15424"/>
                            <a:gd name="T3" fmla="*/ 15926 h 954"/>
                            <a:gd name="T4" fmla="+- 0 11345 11068"/>
                            <a:gd name="T5" fmla="*/ T4 w 838"/>
                            <a:gd name="T6" fmla="+- 0 15790 15424"/>
                            <a:gd name="T7" fmla="*/ 15790 h 954"/>
                            <a:gd name="T8" fmla="+- 0 11311 11068"/>
                            <a:gd name="T9" fmla="*/ T8 w 838"/>
                            <a:gd name="T10" fmla="+- 0 15875 15424"/>
                            <a:gd name="T11" fmla="*/ 15875 h 954"/>
                            <a:gd name="T12" fmla="+- 0 11506 11068"/>
                            <a:gd name="T13" fmla="*/ T12 w 838"/>
                            <a:gd name="T14" fmla="+- 0 15991 15424"/>
                            <a:gd name="T15" fmla="*/ 15991 h 954"/>
                            <a:gd name="T16" fmla="+- 0 11471 11068"/>
                            <a:gd name="T17" fmla="*/ T16 w 838"/>
                            <a:gd name="T18" fmla="+- 0 15956 15424"/>
                            <a:gd name="T19" fmla="*/ 15956 h 954"/>
                            <a:gd name="T20" fmla="+- 0 11431 11068"/>
                            <a:gd name="T21" fmla="*/ T20 w 838"/>
                            <a:gd name="T22" fmla="+- 0 15970 15424"/>
                            <a:gd name="T23" fmla="*/ 15970 h 954"/>
                            <a:gd name="T24" fmla="+- 0 11422 11068"/>
                            <a:gd name="T25" fmla="*/ T24 w 838"/>
                            <a:gd name="T26" fmla="+- 0 15922 15424"/>
                            <a:gd name="T27" fmla="*/ 15922 h 954"/>
                            <a:gd name="T28" fmla="+- 0 11459 11068"/>
                            <a:gd name="T29" fmla="*/ T28 w 838"/>
                            <a:gd name="T30" fmla="+- 0 16003 15424"/>
                            <a:gd name="T31" fmla="*/ 16003 h 954"/>
                            <a:gd name="T32" fmla="+- 0 11410 11068"/>
                            <a:gd name="T33" fmla="*/ T32 w 838"/>
                            <a:gd name="T34" fmla="+- 0 15839 15424"/>
                            <a:gd name="T35" fmla="*/ 15839 h 954"/>
                            <a:gd name="T36" fmla="+- 0 11453 11068"/>
                            <a:gd name="T37" fmla="*/ T36 w 838"/>
                            <a:gd name="T38" fmla="+- 0 15876 15424"/>
                            <a:gd name="T39" fmla="*/ 15876 h 954"/>
                            <a:gd name="T40" fmla="+- 0 11446 11068"/>
                            <a:gd name="T41" fmla="*/ T40 w 838"/>
                            <a:gd name="T42" fmla="+- 0 15812 15424"/>
                            <a:gd name="T43" fmla="*/ 15812 h 954"/>
                            <a:gd name="T44" fmla="+- 0 11474 11068"/>
                            <a:gd name="T45" fmla="*/ T44 w 838"/>
                            <a:gd name="T46" fmla="+- 0 15846 15424"/>
                            <a:gd name="T47" fmla="*/ 15846 h 954"/>
                            <a:gd name="T48" fmla="+- 0 11510 11068"/>
                            <a:gd name="T49" fmla="*/ T48 w 838"/>
                            <a:gd name="T50" fmla="+- 0 15795 15424"/>
                            <a:gd name="T51" fmla="*/ 15795 h 954"/>
                            <a:gd name="T52" fmla="+- 0 11552 11068"/>
                            <a:gd name="T53" fmla="*/ T52 w 838"/>
                            <a:gd name="T54" fmla="+- 0 15990 15424"/>
                            <a:gd name="T55" fmla="*/ 15990 h 954"/>
                            <a:gd name="T56" fmla="+- 0 11533 11068"/>
                            <a:gd name="T57" fmla="*/ T56 w 838"/>
                            <a:gd name="T58" fmla="+- 0 15921 15424"/>
                            <a:gd name="T59" fmla="*/ 15921 h 954"/>
                            <a:gd name="T60" fmla="+- 0 11543 11068"/>
                            <a:gd name="T61" fmla="*/ T60 w 838"/>
                            <a:gd name="T62" fmla="+- 0 15999 15424"/>
                            <a:gd name="T63" fmla="*/ 15999 h 954"/>
                            <a:gd name="T64" fmla="+- 0 11606 11068"/>
                            <a:gd name="T65" fmla="*/ T64 w 838"/>
                            <a:gd name="T66" fmla="+- 0 15979 15424"/>
                            <a:gd name="T67" fmla="*/ 15979 h 954"/>
                            <a:gd name="T68" fmla="+- 0 11547 11068"/>
                            <a:gd name="T69" fmla="*/ T68 w 838"/>
                            <a:gd name="T70" fmla="+- 0 15783 15424"/>
                            <a:gd name="T71" fmla="*/ 15783 h 954"/>
                            <a:gd name="T72" fmla="+- 0 11505 11068"/>
                            <a:gd name="T73" fmla="*/ T72 w 838"/>
                            <a:gd name="T74" fmla="+- 0 15878 15424"/>
                            <a:gd name="T75" fmla="*/ 15878 h 954"/>
                            <a:gd name="T76" fmla="+- 0 11545 11068"/>
                            <a:gd name="T77" fmla="*/ T76 w 838"/>
                            <a:gd name="T78" fmla="+- 0 15822 15424"/>
                            <a:gd name="T79" fmla="*/ 15822 h 954"/>
                            <a:gd name="T80" fmla="+- 0 11659 11068"/>
                            <a:gd name="T81" fmla="*/ T80 w 838"/>
                            <a:gd name="T82" fmla="+- 0 16194 15424"/>
                            <a:gd name="T83" fmla="*/ 16194 h 954"/>
                            <a:gd name="T84" fmla="+- 0 11518 11068"/>
                            <a:gd name="T85" fmla="*/ T84 w 838"/>
                            <a:gd name="T86" fmla="+- 0 16089 15424"/>
                            <a:gd name="T87" fmla="*/ 16089 h 954"/>
                            <a:gd name="T88" fmla="+- 0 11561 11068"/>
                            <a:gd name="T89" fmla="*/ T88 w 838"/>
                            <a:gd name="T90" fmla="+- 0 15665 15424"/>
                            <a:gd name="T91" fmla="*/ 15665 h 954"/>
                            <a:gd name="T92" fmla="+- 0 11636 11068"/>
                            <a:gd name="T93" fmla="*/ T92 w 838"/>
                            <a:gd name="T94" fmla="+- 0 15713 15424"/>
                            <a:gd name="T95" fmla="*/ 15713 h 954"/>
                            <a:gd name="T96" fmla="+- 0 11748 11068"/>
                            <a:gd name="T97" fmla="*/ T96 w 838"/>
                            <a:gd name="T98" fmla="+- 0 15999 15424"/>
                            <a:gd name="T99" fmla="*/ 15999 h 954"/>
                            <a:gd name="T100" fmla="+- 0 11616 11068"/>
                            <a:gd name="T101" fmla="*/ T100 w 838"/>
                            <a:gd name="T102" fmla="+- 0 15914 15424"/>
                            <a:gd name="T103" fmla="*/ 15914 h 954"/>
                            <a:gd name="T104" fmla="+- 0 11745 11068"/>
                            <a:gd name="T105" fmla="*/ T104 w 838"/>
                            <a:gd name="T106" fmla="+- 0 15922 15424"/>
                            <a:gd name="T107" fmla="*/ 15922 h 954"/>
                            <a:gd name="T108" fmla="+- 0 11665 11068"/>
                            <a:gd name="T109" fmla="*/ T108 w 838"/>
                            <a:gd name="T110" fmla="+- 0 15815 15424"/>
                            <a:gd name="T111" fmla="*/ 15815 h 954"/>
                            <a:gd name="T112" fmla="+- 0 11768 11068"/>
                            <a:gd name="T113" fmla="*/ T112 w 838"/>
                            <a:gd name="T114" fmla="+- 0 16029 15424"/>
                            <a:gd name="T115" fmla="*/ 16029 h 954"/>
                            <a:gd name="T116" fmla="+- 0 11738 11068"/>
                            <a:gd name="T117" fmla="*/ T116 w 838"/>
                            <a:gd name="T118" fmla="+- 0 16013 15424"/>
                            <a:gd name="T119" fmla="*/ 16013 h 954"/>
                            <a:gd name="T120" fmla="+- 0 11762 11068"/>
                            <a:gd name="T121" fmla="*/ T120 w 838"/>
                            <a:gd name="T122" fmla="+- 0 16047 15424"/>
                            <a:gd name="T123" fmla="*/ 16047 h 954"/>
                            <a:gd name="T124" fmla="+- 0 11754 11068"/>
                            <a:gd name="T125" fmla="*/ T124 w 838"/>
                            <a:gd name="T126" fmla="+- 0 15749 15424"/>
                            <a:gd name="T127" fmla="*/ 15749 h 954"/>
                            <a:gd name="T128" fmla="+- 0 11735 11068"/>
                            <a:gd name="T129" fmla="*/ T128 w 838"/>
                            <a:gd name="T130" fmla="+- 0 15781 15424"/>
                            <a:gd name="T131" fmla="*/ 15781 h 954"/>
                            <a:gd name="T132" fmla="+- 0 11789 11068"/>
                            <a:gd name="T133" fmla="*/ T132 w 838"/>
                            <a:gd name="T134" fmla="+- 0 16063 15424"/>
                            <a:gd name="T135" fmla="*/ 16063 h 954"/>
                            <a:gd name="T136" fmla="+- 0 11697 11068"/>
                            <a:gd name="T137" fmla="*/ T136 w 838"/>
                            <a:gd name="T138" fmla="+- 0 16115 15424"/>
                            <a:gd name="T139" fmla="*/ 16115 h 954"/>
                            <a:gd name="T140" fmla="+- 0 11709 11068"/>
                            <a:gd name="T141" fmla="*/ T140 w 838"/>
                            <a:gd name="T142" fmla="+- 0 16139 15424"/>
                            <a:gd name="T143" fmla="*/ 16139 h 954"/>
                            <a:gd name="T144" fmla="+- 0 11782 11068"/>
                            <a:gd name="T145" fmla="*/ T144 w 838"/>
                            <a:gd name="T146" fmla="+- 0 16116 15424"/>
                            <a:gd name="T147" fmla="*/ 16116 h 954"/>
                            <a:gd name="T148" fmla="+- 0 11792 11068"/>
                            <a:gd name="T149" fmla="*/ T148 w 838"/>
                            <a:gd name="T150" fmla="+- 0 15744 15424"/>
                            <a:gd name="T151" fmla="*/ 15744 h 954"/>
                            <a:gd name="T152" fmla="+- 0 11759 11068"/>
                            <a:gd name="T153" fmla="*/ T152 w 838"/>
                            <a:gd name="T154" fmla="+- 0 15701 15424"/>
                            <a:gd name="T155" fmla="*/ 15701 h 954"/>
                            <a:gd name="T156" fmla="+- 0 11729 11068"/>
                            <a:gd name="T157" fmla="*/ T156 w 838"/>
                            <a:gd name="T158" fmla="+- 0 15647 15424"/>
                            <a:gd name="T159" fmla="*/ 15647 h 954"/>
                            <a:gd name="T160" fmla="+- 0 11717 11068"/>
                            <a:gd name="T161" fmla="*/ T160 w 838"/>
                            <a:gd name="T162" fmla="+- 0 15704 15424"/>
                            <a:gd name="T163" fmla="*/ 15704 h 954"/>
                            <a:gd name="T164" fmla="+- 0 11893 11068"/>
                            <a:gd name="T165" fmla="*/ T164 w 838"/>
                            <a:gd name="T166" fmla="+- 0 16239 15424"/>
                            <a:gd name="T167" fmla="*/ 16239 h 954"/>
                            <a:gd name="T168" fmla="+- 0 11758 11068"/>
                            <a:gd name="T169" fmla="*/ T168 w 838"/>
                            <a:gd name="T170" fmla="+- 0 16238 15424"/>
                            <a:gd name="T171" fmla="*/ 16238 h 954"/>
                            <a:gd name="T172" fmla="+- 0 11835 11068"/>
                            <a:gd name="T173" fmla="*/ T172 w 838"/>
                            <a:gd name="T174" fmla="+- 0 15936 15424"/>
                            <a:gd name="T175" fmla="*/ 15936 h 954"/>
                            <a:gd name="T176" fmla="+- 0 11788 11068"/>
                            <a:gd name="T177" fmla="*/ T176 w 838"/>
                            <a:gd name="T178" fmla="+- 0 16001 15424"/>
                            <a:gd name="T179" fmla="*/ 16001 h 954"/>
                            <a:gd name="T180" fmla="+- 0 11822 11068"/>
                            <a:gd name="T181" fmla="*/ T180 w 838"/>
                            <a:gd name="T182" fmla="+- 0 15993 15424"/>
                            <a:gd name="T183" fmla="*/ 15993 h 954"/>
                            <a:gd name="T184" fmla="+- 0 11856 11068"/>
                            <a:gd name="T185" fmla="*/ T184 w 838"/>
                            <a:gd name="T186" fmla="+- 0 15840 15424"/>
                            <a:gd name="T187" fmla="*/ 15840 h 954"/>
                            <a:gd name="T188" fmla="+- 0 11801 11068"/>
                            <a:gd name="T189" fmla="*/ T188 w 838"/>
                            <a:gd name="T190" fmla="+- 0 15784 15424"/>
                            <a:gd name="T191" fmla="*/ 15784 h 954"/>
                            <a:gd name="T192" fmla="+- 0 11768 11068"/>
                            <a:gd name="T193" fmla="*/ T192 w 838"/>
                            <a:gd name="T194" fmla="+- 0 15823 15424"/>
                            <a:gd name="T195" fmla="*/ 15823 h 954"/>
                            <a:gd name="T196" fmla="+- 0 11827 11068"/>
                            <a:gd name="T197" fmla="*/ T196 w 838"/>
                            <a:gd name="T198" fmla="+- 0 15546 15424"/>
                            <a:gd name="T199" fmla="*/ 15546 h 954"/>
                            <a:gd name="T200" fmla="+- 0 11847 11068"/>
                            <a:gd name="T201" fmla="*/ T200 w 838"/>
                            <a:gd name="T202" fmla="+- 0 15583 15424"/>
                            <a:gd name="T203" fmla="*/ 15583 h 954"/>
                            <a:gd name="T204" fmla="+- 0 11721 11068"/>
                            <a:gd name="T205" fmla="*/ T204 w 838"/>
                            <a:gd name="T206" fmla="+- 0 16289 15424"/>
                            <a:gd name="T207" fmla="*/ 16289 h 954"/>
                            <a:gd name="T208" fmla="+- 0 11248 11068"/>
                            <a:gd name="T209" fmla="*/ T208 w 838"/>
                            <a:gd name="T210" fmla="+- 0 16035 15424"/>
                            <a:gd name="T211" fmla="*/ 16035 h 954"/>
                            <a:gd name="T212" fmla="+- 0 11820 11068"/>
                            <a:gd name="T213" fmla="*/ T212 w 838"/>
                            <a:gd name="T214" fmla="+- 0 16371 15424"/>
                            <a:gd name="T215" fmla="*/ 16371 h 954"/>
                            <a:gd name="T216" fmla="+- 0 11859 11068"/>
                            <a:gd name="T217" fmla="*/ T216 w 838"/>
                            <a:gd name="T218" fmla="+- 0 16145 15424"/>
                            <a:gd name="T219" fmla="*/ 16145 h 954"/>
                            <a:gd name="T220" fmla="+- 0 11906 11068"/>
                            <a:gd name="T221" fmla="*/ T220 w 838"/>
                            <a:gd name="T222" fmla="+- 0 16092 15424"/>
                            <a:gd name="T223" fmla="*/ 16092 h 954"/>
                            <a:gd name="T224" fmla="+- 0 11872 11068"/>
                            <a:gd name="T225" fmla="*/ T224 w 838"/>
                            <a:gd name="T226" fmla="+- 0 15755 15424"/>
                            <a:gd name="T227" fmla="*/ 15755 h 954"/>
                            <a:gd name="T228" fmla="+- 0 11892 11068"/>
                            <a:gd name="T229" fmla="*/ T228 w 838"/>
                            <a:gd name="T230" fmla="+- 0 15424 15424"/>
                            <a:gd name="T231" fmla="*/ 15424 h 954"/>
                            <a:gd name="T232" fmla="+- 0 11305 11068"/>
                            <a:gd name="T233" fmla="*/ T232 w 838"/>
                            <a:gd name="T234" fmla="+- 0 15729 15424"/>
                            <a:gd name="T235" fmla="*/ 15729 h 954"/>
                            <a:gd name="T236" fmla="+- 0 11644 11068"/>
                            <a:gd name="T237" fmla="*/ T236 w 838"/>
                            <a:gd name="T238" fmla="+- 0 15546 15424"/>
                            <a:gd name="T239" fmla="*/ 15546 h 9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838" h="954">
                              <a:moveTo>
                                <a:pt x="331" y="618"/>
                              </a:moveTo>
                              <a:lnTo>
                                <a:pt x="303" y="593"/>
                              </a:lnTo>
                              <a:lnTo>
                                <a:pt x="277" y="565"/>
                              </a:lnTo>
                              <a:lnTo>
                                <a:pt x="256" y="533"/>
                              </a:lnTo>
                              <a:lnTo>
                                <a:pt x="243" y="502"/>
                              </a:lnTo>
                              <a:lnTo>
                                <a:pt x="240" y="495"/>
                              </a:lnTo>
                              <a:lnTo>
                                <a:pt x="174" y="502"/>
                              </a:lnTo>
                              <a:lnTo>
                                <a:pt x="120" y="502"/>
                              </a:lnTo>
                              <a:lnTo>
                                <a:pt x="66" y="497"/>
                              </a:lnTo>
                              <a:lnTo>
                                <a:pt x="0" y="490"/>
                              </a:lnTo>
                              <a:lnTo>
                                <a:pt x="101" y="516"/>
                              </a:lnTo>
                              <a:lnTo>
                                <a:pt x="197" y="551"/>
                              </a:lnTo>
                              <a:lnTo>
                                <a:pt x="277" y="587"/>
                              </a:lnTo>
                              <a:lnTo>
                                <a:pt x="331" y="618"/>
                              </a:lnTo>
                              <a:moveTo>
                                <a:pt x="331" y="336"/>
                              </a:moveTo>
                              <a:lnTo>
                                <a:pt x="277" y="366"/>
                              </a:lnTo>
                              <a:lnTo>
                                <a:pt x="197" y="403"/>
                              </a:lnTo>
                              <a:lnTo>
                                <a:pt x="101" y="437"/>
                              </a:lnTo>
                              <a:lnTo>
                                <a:pt x="0" y="463"/>
                              </a:lnTo>
                              <a:lnTo>
                                <a:pt x="66" y="456"/>
                              </a:lnTo>
                              <a:lnTo>
                                <a:pt x="120" y="451"/>
                              </a:lnTo>
                              <a:lnTo>
                                <a:pt x="175" y="451"/>
                              </a:lnTo>
                              <a:lnTo>
                                <a:pt x="240" y="458"/>
                              </a:lnTo>
                              <a:lnTo>
                                <a:pt x="243" y="451"/>
                              </a:lnTo>
                              <a:lnTo>
                                <a:pt x="256" y="421"/>
                              </a:lnTo>
                              <a:lnTo>
                                <a:pt x="277" y="389"/>
                              </a:lnTo>
                              <a:lnTo>
                                <a:pt x="303" y="360"/>
                              </a:lnTo>
                              <a:lnTo>
                                <a:pt x="331" y="336"/>
                              </a:lnTo>
                              <a:moveTo>
                                <a:pt x="444" y="595"/>
                              </a:moveTo>
                              <a:lnTo>
                                <a:pt x="442" y="583"/>
                              </a:lnTo>
                              <a:lnTo>
                                <a:pt x="439" y="570"/>
                              </a:lnTo>
                              <a:lnTo>
                                <a:pt x="438" y="567"/>
                              </a:lnTo>
                              <a:lnTo>
                                <a:pt x="434" y="558"/>
                              </a:lnTo>
                              <a:lnTo>
                                <a:pt x="428" y="549"/>
                              </a:lnTo>
                              <a:lnTo>
                                <a:pt x="423" y="543"/>
                              </a:lnTo>
                              <a:lnTo>
                                <a:pt x="415" y="536"/>
                              </a:lnTo>
                              <a:lnTo>
                                <a:pt x="407" y="532"/>
                              </a:lnTo>
                              <a:lnTo>
                                <a:pt x="406" y="531"/>
                              </a:lnTo>
                              <a:lnTo>
                                <a:pt x="396" y="533"/>
                              </a:lnTo>
                              <a:lnTo>
                                <a:pt x="403" y="532"/>
                              </a:lnTo>
                              <a:lnTo>
                                <a:pt x="407" y="537"/>
                              </a:lnTo>
                              <a:lnTo>
                                <a:pt x="412" y="545"/>
                              </a:lnTo>
                              <a:lnTo>
                                <a:pt x="409" y="556"/>
                              </a:lnTo>
                              <a:lnTo>
                                <a:pt x="403" y="561"/>
                              </a:lnTo>
                              <a:lnTo>
                                <a:pt x="394" y="567"/>
                              </a:lnTo>
                              <a:lnTo>
                                <a:pt x="378" y="566"/>
                              </a:lnTo>
                              <a:lnTo>
                                <a:pt x="369" y="556"/>
                              </a:lnTo>
                              <a:lnTo>
                                <a:pt x="363" y="546"/>
                              </a:lnTo>
                              <a:lnTo>
                                <a:pt x="361" y="533"/>
                              </a:lnTo>
                              <a:lnTo>
                                <a:pt x="365" y="519"/>
                              </a:lnTo>
                              <a:lnTo>
                                <a:pt x="374" y="507"/>
                              </a:lnTo>
                              <a:lnTo>
                                <a:pt x="379" y="503"/>
                              </a:lnTo>
                              <a:lnTo>
                                <a:pt x="385" y="501"/>
                              </a:lnTo>
                              <a:lnTo>
                                <a:pt x="392" y="501"/>
                              </a:lnTo>
                              <a:lnTo>
                                <a:pt x="373" y="500"/>
                              </a:lnTo>
                              <a:lnTo>
                                <a:pt x="354" y="498"/>
                              </a:lnTo>
                              <a:lnTo>
                                <a:pt x="334" y="495"/>
                              </a:lnTo>
                              <a:lnTo>
                                <a:pt x="314" y="490"/>
                              </a:lnTo>
                              <a:lnTo>
                                <a:pt x="321" y="508"/>
                              </a:lnTo>
                              <a:lnTo>
                                <a:pt x="331" y="524"/>
                              </a:lnTo>
                              <a:lnTo>
                                <a:pt x="342" y="538"/>
                              </a:lnTo>
                              <a:lnTo>
                                <a:pt x="350" y="549"/>
                              </a:lnTo>
                              <a:lnTo>
                                <a:pt x="368" y="565"/>
                              </a:lnTo>
                              <a:lnTo>
                                <a:pt x="391" y="579"/>
                              </a:lnTo>
                              <a:lnTo>
                                <a:pt x="417" y="589"/>
                              </a:lnTo>
                              <a:lnTo>
                                <a:pt x="444" y="595"/>
                              </a:lnTo>
                              <a:moveTo>
                                <a:pt x="444" y="359"/>
                              </a:moveTo>
                              <a:lnTo>
                                <a:pt x="417" y="365"/>
                              </a:lnTo>
                              <a:lnTo>
                                <a:pt x="391" y="375"/>
                              </a:lnTo>
                              <a:lnTo>
                                <a:pt x="368" y="388"/>
                              </a:lnTo>
                              <a:lnTo>
                                <a:pt x="350" y="405"/>
                              </a:lnTo>
                              <a:lnTo>
                                <a:pt x="342" y="415"/>
                              </a:lnTo>
                              <a:lnTo>
                                <a:pt x="331" y="429"/>
                              </a:lnTo>
                              <a:lnTo>
                                <a:pt x="321" y="446"/>
                              </a:lnTo>
                              <a:lnTo>
                                <a:pt x="314" y="463"/>
                              </a:lnTo>
                              <a:lnTo>
                                <a:pt x="334" y="459"/>
                              </a:lnTo>
                              <a:lnTo>
                                <a:pt x="354" y="456"/>
                              </a:lnTo>
                              <a:lnTo>
                                <a:pt x="373" y="454"/>
                              </a:lnTo>
                              <a:lnTo>
                                <a:pt x="392" y="453"/>
                              </a:lnTo>
                              <a:lnTo>
                                <a:pt x="385" y="452"/>
                              </a:lnTo>
                              <a:lnTo>
                                <a:pt x="379" y="450"/>
                              </a:lnTo>
                              <a:lnTo>
                                <a:pt x="374" y="446"/>
                              </a:lnTo>
                              <a:lnTo>
                                <a:pt x="365" y="434"/>
                              </a:lnTo>
                              <a:lnTo>
                                <a:pt x="362" y="421"/>
                              </a:lnTo>
                              <a:lnTo>
                                <a:pt x="361" y="420"/>
                              </a:lnTo>
                              <a:lnTo>
                                <a:pt x="363" y="408"/>
                              </a:lnTo>
                              <a:lnTo>
                                <a:pt x="369" y="398"/>
                              </a:lnTo>
                              <a:lnTo>
                                <a:pt x="378" y="388"/>
                              </a:lnTo>
                              <a:lnTo>
                                <a:pt x="394" y="386"/>
                              </a:lnTo>
                              <a:lnTo>
                                <a:pt x="403" y="393"/>
                              </a:lnTo>
                              <a:lnTo>
                                <a:pt x="409" y="398"/>
                              </a:lnTo>
                              <a:lnTo>
                                <a:pt x="412" y="408"/>
                              </a:lnTo>
                              <a:lnTo>
                                <a:pt x="407" y="417"/>
                              </a:lnTo>
                              <a:lnTo>
                                <a:pt x="403" y="421"/>
                              </a:lnTo>
                              <a:lnTo>
                                <a:pt x="396" y="420"/>
                              </a:lnTo>
                              <a:lnTo>
                                <a:pt x="406" y="422"/>
                              </a:lnTo>
                              <a:lnTo>
                                <a:pt x="407" y="421"/>
                              </a:lnTo>
                              <a:lnTo>
                                <a:pt x="415" y="418"/>
                              </a:lnTo>
                              <a:lnTo>
                                <a:pt x="423" y="411"/>
                              </a:lnTo>
                              <a:lnTo>
                                <a:pt x="428" y="405"/>
                              </a:lnTo>
                              <a:lnTo>
                                <a:pt x="434" y="395"/>
                              </a:lnTo>
                              <a:lnTo>
                                <a:pt x="438" y="386"/>
                              </a:lnTo>
                              <a:lnTo>
                                <a:pt x="439" y="383"/>
                              </a:lnTo>
                              <a:lnTo>
                                <a:pt x="442" y="371"/>
                              </a:lnTo>
                              <a:lnTo>
                                <a:pt x="444" y="359"/>
                              </a:lnTo>
                              <a:moveTo>
                                <a:pt x="538" y="555"/>
                              </a:moveTo>
                              <a:lnTo>
                                <a:pt x="532" y="551"/>
                              </a:lnTo>
                              <a:lnTo>
                                <a:pt x="532" y="569"/>
                              </a:lnTo>
                              <a:lnTo>
                                <a:pt x="520" y="574"/>
                              </a:lnTo>
                              <a:lnTo>
                                <a:pt x="512" y="574"/>
                              </a:lnTo>
                              <a:lnTo>
                                <a:pt x="495" y="573"/>
                              </a:lnTo>
                              <a:lnTo>
                                <a:pt x="484" y="566"/>
                              </a:lnTo>
                              <a:lnTo>
                                <a:pt x="477" y="556"/>
                              </a:lnTo>
                              <a:lnTo>
                                <a:pt x="473" y="545"/>
                              </a:lnTo>
                              <a:lnTo>
                                <a:pt x="472" y="530"/>
                              </a:lnTo>
                              <a:lnTo>
                                <a:pt x="475" y="515"/>
                              </a:lnTo>
                              <a:lnTo>
                                <a:pt x="485" y="501"/>
                              </a:lnTo>
                              <a:lnTo>
                                <a:pt x="504" y="490"/>
                              </a:lnTo>
                              <a:lnTo>
                                <a:pt x="488" y="493"/>
                              </a:lnTo>
                              <a:lnTo>
                                <a:pt x="465" y="497"/>
                              </a:lnTo>
                              <a:lnTo>
                                <a:pt x="437" y="500"/>
                              </a:lnTo>
                              <a:lnTo>
                                <a:pt x="404" y="501"/>
                              </a:lnTo>
                              <a:lnTo>
                                <a:pt x="417" y="502"/>
                              </a:lnTo>
                              <a:lnTo>
                                <a:pt x="429" y="507"/>
                              </a:lnTo>
                              <a:lnTo>
                                <a:pt x="436" y="513"/>
                              </a:lnTo>
                              <a:lnTo>
                                <a:pt x="455" y="532"/>
                              </a:lnTo>
                              <a:lnTo>
                                <a:pt x="468" y="554"/>
                              </a:lnTo>
                              <a:lnTo>
                                <a:pt x="475" y="575"/>
                              </a:lnTo>
                              <a:lnTo>
                                <a:pt x="479" y="595"/>
                              </a:lnTo>
                              <a:lnTo>
                                <a:pt x="492" y="593"/>
                              </a:lnTo>
                              <a:lnTo>
                                <a:pt x="504" y="590"/>
                              </a:lnTo>
                              <a:lnTo>
                                <a:pt x="515" y="585"/>
                              </a:lnTo>
                              <a:lnTo>
                                <a:pt x="526" y="579"/>
                              </a:lnTo>
                              <a:lnTo>
                                <a:pt x="532" y="574"/>
                              </a:lnTo>
                              <a:lnTo>
                                <a:pt x="536" y="572"/>
                              </a:lnTo>
                              <a:lnTo>
                                <a:pt x="538" y="555"/>
                              </a:lnTo>
                              <a:moveTo>
                                <a:pt x="538" y="399"/>
                              </a:moveTo>
                              <a:lnTo>
                                <a:pt x="536" y="382"/>
                              </a:lnTo>
                              <a:lnTo>
                                <a:pt x="532" y="379"/>
                              </a:lnTo>
                              <a:lnTo>
                                <a:pt x="526" y="375"/>
                              </a:lnTo>
                              <a:lnTo>
                                <a:pt x="515" y="369"/>
                              </a:lnTo>
                              <a:lnTo>
                                <a:pt x="504" y="364"/>
                              </a:lnTo>
                              <a:lnTo>
                                <a:pt x="492" y="361"/>
                              </a:lnTo>
                              <a:lnTo>
                                <a:pt x="479" y="359"/>
                              </a:lnTo>
                              <a:lnTo>
                                <a:pt x="475" y="378"/>
                              </a:lnTo>
                              <a:lnTo>
                                <a:pt x="468" y="400"/>
                              </a:lnTo>
                              <a:lnTo>
                                <a:pt x="455" y="421"/>
                              </a:lnTo>
                              <a:lnTo>
                                <a:pt x="436" y="440"/>
                              </a:lnTo>
                              <a:lnTo>
                                <a:pt x="429" y="446"/>
                              </a:lnTo>
                              <a:lnTo>
                                <a:pt x="417" y="451"/>
                              </a:lnTo>
                              <a:lnTo>
                                <a:pt x="404" y="453"/>
                              </a:lnTo>
                              <a:lnTo>
                                <a:pt x="437" y="454"/>
                              </a:lnTo>
                              <a:lnTo>
                                <a:pt x="465" y="457"/>
                              </a:lnTo>
                              <a:lnTo>
                                <a:pt x="488" y="460"/>
                              </a:lnTo>
                              <a:lnTo>
                                <a:pt x="504" y="463"/>
                              </a:lnTo>
                              <a:lnTo>
                                <a:pt x="485" y="453"/>
                              </a:lnTo>
                              <a:lnTo>
                                <a:pt x="475" y="439"/>
                              </a:lnTo>
                              <a:lnTo>
                                <a:pt x="472" y="423"/>
                              </a:lnTo>
                              <a:lnTo>
                                <a:pt x="473" y="408"/>
                              </a:lnTo>
                              <a:lnTo>
                                <a:pt x="477" y="398"/>
                              </a:lnTo>
                              <a:lnTo>
                                <a:pt x="484" y="388"/>
                              </a:lnTo>
                              <a:lnTo>
                                <a:pt x="495" y="381"/>
                              </a:lnTo>
                              <a:lnTo>
                                <a:pt x="512" y="379"/>
                              </a:lnTo>
                              <a:lnTo>
                                <a:pt x="520" y="380"/>
                              </a:lnTo>
                              <a:lnTo>
                                <a:pt x="532" y="385"/>
                              </a:lnTo>
                              <a:lnTo>
                                <a:pt x="532" y="402"/>
                              </a:lnTo>
                              <a:lnTo>
                                <a:pt x="538" y="399"/>
                              </a:lnTo>
                              <a:moveTo>
                                <a:pt x="591" y="770"/>
                              </a:moveTo>
                              <a:lnTo>
                                <a:pt x="569" y="723"/>
                              </a:lnTo>
                              <a:lnTo>
                                <a:pt x="565" y="680"/>
                              </a:lnTo>
                              <a:lnTo>
                                <a:pt x="568" y="665"/>
                              </a:lnTo>
                              <a:lnTo>
                                <a:pt x="571" y="646"/>
                              </a:lnTo>
                              <a:lnTo>
                                <a:pt x="579" y="624"/>
                              </a:lnTo>
                              <a:lnTo>
                                <a:pt x="553" y="646"/>
                              </a:lnTo>
                              <a:lnTo>
                                <a:pt x="508" y="661"/>
                              </a:lnTo>
                              <a:lnTo>
                                <a:pt x="450" y="665"/>
                              </a:lnTo>
                              <a:lnTo>
                                <a:pt x="385" y="651"/>
                              </a:lnTo>
                              <a:lnTo>
                                <a:pt x="439" y="680"/>
                              </a:lnTo>
                              <a:lnTo>
                                <a:pt x="493" y="712"/>
                              </a:lnTo>
                              <a:lnTo>
                                <a:pt x="545" y="744"/>
                              </a:lnTo>
                              <a:lnTo>
                                <a:pt x="591" y="770"/>
                              </a:lnTo>
                              <a:moveTo>
                                <a:pt x="591" y="183"/>
                              </a:moveTo>
                              <a:lnTo>
                                <a:pt x="545" y="209"/>
                              </a:lnTo>
                              <a:lnTo>
                                <a:pt x="493" y="241"/>
                              </a:lnTo>
                              <a:lnTo>
                                <a:pt x="439" y="274"/>
                              </a:lnTo>
                              <a:lnTo>
                                <a:pt x="385" y="303"/>
                              </a:lnTo>
                              <a:lnTo>
                                <a:pt x="450" y="289"/>
                              </a:lnTo>
                              <a:lnTo>
                                <a:pt x="508" y="293"/>
                              </a:lnTo>
                              <a:lnTo>
                                <a:pt x="553" y="308"/>
                              </a:lnTo>
                              <a:lnTo>
                                <a:pt x="579" y="329"/>
                              </a:lnTo>
                              <a:lnTo>
                                <a:pt x="571" y="307"/>
                              </a:lnTo>
                              <a:lnTo>
                                <a:pt x="568" y="289"/>
                              </a:lnTo>
                              <a:lnTo>
                                <a:pt x="565" y="273"/>
                              </a:lnTo>
                              <a:lnTo>
                                <a:pt x="569" y="231"/>
                              </a:lnTo>
                              <a:lnTo>
                                <a:pt x="591" y="183"/>
                              </a:lnTo>
                              <a:moveTo>
                                <a:pt x="680" y="378"/>
                              </a:moveTo>
                              <a:lnTo>
                                <a:pt x="670" y="365"/>
                              </a:lnTo>
                              <a:lnTo>
                                <a:pt x="672" y="373"/>
                              </a:lnTo>
                              <a:lnTo>
                                <a:pt x="680" y="378"/>
                              </a:lnTo>
                              <a:moveTo>
                                <a:pt x="680" y="575"/>
                              </a:moveTo>
                              <a:lnTo>
                                <a:pt x="672" y="580"/>
                              </a:lnTo>
                              <a:lnTo>
                                <a:pt x="670" y="589"/>
                              </a:lnTo>
                              <a:lnTo>
                                <a:pt x="680" y="575"/>
                              </a:lnTo>
                              <a:moveTo>
                                <a:pt x="691" y="490"/>
                              </a:moveTo>
                              <a:lnTo>
                                <a:pt x="661" y="496"/>
                              </a:lnTo>
                              <a:lnTo>
                                <a:pt x="628" y="498"/>
                              </a:lnTo>
                              <a:lnTo>
                                <a:pt x="591" y="496"/>
                              </a:lnTo>
                              <a:lnTo>
                                <a:pt x="548" y="490"/>
                              </a:lnTo>
                              <a:lnTo>
                                <a:pt x="577" y="506"/>
                              </a:lnTo>
                              <a:lnTo>
                                <a:pt x="593" y="533"/>
                              </a:lnTo>
                              <a:lnTo>
                                <a:pt x="597" y="563"/>
                              </a:lnTo>
                              <a:lnTo>
                                <a:pt x="593" y="591"/>
                              </a:lnTo>
                              <a:lnTo>
                                <a:pt x="609" y="560"/>
                              </a:lnTo>
                              <a:lnTo>
                                <a:pt x="633" y="530"/>
                              </a:lnTo>
                              <a:lnTo>
                                <a:pt x="662" y="506"/>
                              </a:lnTo>
                              <a:lnTo>
                                <a:pt x="677" y="498"/>
                              </a:lnTo>
                              <a:lnTo>
                                <a:pt x="691" y="490"/>
                              </a:lnTo>
                              <a:moveTo>
                                <a:pt x="691" y="463"/>
                              </a:moveTo>
                              <a:lnTo>
                                <a:pt x="677" y="456"/>
                              </a:lnTo>
                              <a:lnTo>
                                <a:pt x="662" y="448"/>
                              </a:lnTo>
                              <a:lnTo>
                                <a:pt x="633" y="423"/>
                              </a:lnTo>
                              <a:lnTo>
                                <a:pt x="609" y="394"/>
                              </a:lnTo>
                              <a:lnTo>
                                <a:pt x="593" y="363"/>
                              </a:lnTo>
                              <a:lnTo>
                                <a:pt x="597" y="391"/>
                              </a:lnTo>
                              <a:lnTo>
                                <a:pt x="593" y="421"/>
                              </a:lnTo>
                              <a:lnTo>
                                <a:pt x="577" y="447"/>
                              </a:lnTo>
                              <a:lnTo>
                                <a:pt x="548" y="463"/>
                              </a:lnTo>
                              <a:lnTo>
                                <a:pt x="591" y="457"/>
                              </a:lnTo>
                              <a:lnTo>
                                <a:pt x="628" y="456"/>
                              </a:lnTo>
                              <a:lnTo>
                                <a:pt x="661" y="458"/>
                              </a:lnTo>
                              <a:lnTo>
                                <a:pt x="691" y="463"/>
                              </a:lnTo>
                              <a:moveTo>
                                <a:pt x="700" y="605"/>
                              </a:moveTo>
                              <a:lnTo>
                                <a:pt x="700" y="612"/>
                              </a:lnTo>
                              <a:lnTo>
                                <a:pt x="695" y="614"/>
                              </a:lnTo>
                              <a:lnTo>
                                <a:pt x="692" y="615"/>
                              </a:lnTo>
                              <a:lnTo>
                                <a:pt x="685" y="618"/>
                              </a:lnTo>
                              <a:lnTo>
                                <a:pt x="675" y="613"/>
                              </a:lnTo>
                              <a:lnTo>
                                <a:pt x="672" y="606"/>
                              </a:lnTo>
                              <a:lnTo>
                                <a:pt x="667" y="596"/>
                              </a:lnTo>
                              <a:lnTo>
                                <a:pt x="670" y="589"/>
                              </a:lnTo>
                              <a:lnTo>
                                <a:pt x="669" y="590"/>
                              </a:lnTo>
                              <a:lnTo>
                                <a:pt x="653" y="613"/>
                              </a:lnTo>
                              <a:lnTo>
                                <a:pt x="641" y="639"/>
                              </a:lnTo>
                              <a:lnTo>
                                <a:pt x="654" y="641"/>
                              </a:lnTo>
                              <a:lnTo>
                                <a:pt x="667" y="639"/>
                              </a:lnTo>
                              <a:lnTo>
                                <a:pt x="679" y="633"/>
                              </a:lnTo>
                              <a:lnTo>
                                <a:pt x="686" y="629"/>
                              </a:lnTo>
                              <a:lnTo>
                                <a:pt x="694" y="623"/>
                              </a:lnTo>
                              <a:lnTo>
                                <a:pt x="698" y="618"/>
                              </a:lnTo>
                              <a:lnTo>
                                <a:pt x="700" y="614"/>
                              </a:lnTo>
                              <a:lnTo>
                                <a:pt x="700" y="605"/>
                              </a:lnTo>
                              <a:moveTo>
                                <a:pt x="700" y="348"/>
                              </a:moveTo>
                              <a:lnTo>
                                <a:pt x="700" y="339"/>
                              </a:lnTo>
                              <a:lnTo>
                                <a:pt x="698" y="336"/>
                              </a:lnTo>
                              <a:lnTo>
                                <a:pt x="694" y="331"/>
                              </a:lnTo>
                              <a:lnTo>
                                <a:pt x="686" y="325"/>
                              </a:lnTo>
                              <a:lnTo>
                                <a:pt x="679" y="321"/>
                              </a:lnTo>
                              <a:lnTo>
                                <a:pt x="667" y="315"/>
                              </a:lnTo>
                              <a:lnTo>
                                <a:pt x="654" y="313"/>
                              </a:lnTo>
                              <a:lnTo>
                                <a:pt x="641" y="315"/>
                              </a:lnTo>
                              <a:lnTo>
                                <a:pt x="653" y="340"/>
                              </a:lnTo>
                              <a:lnTo>
                                <a:pt x="669" y="364"/>
                              </a:lnTo>
                              <a:lnTo>
                                <a:pt x="670" y="365"/>
                              </a:lnTo>
                              <a:lnTo>
                                <a:pt x="667" y="357"/>
                              </a:lnTo>
                              <a:lnTo>
                                <a:pt x="672" y="348"/>
                              </a:lnTo>
                              <a:lnTo>
                                <a:pt x="675" y="340"/>
                              </a:lnTo>
                              <a:lnTo>
                                <a:pt x="685" y="336"/>
                              </a:lnTo>
                              <a:lnTo>
                                <a:pt x="695" y="339"/>
                              </a:lnTo>
                              <a:lnTo>
                                <a:pt x="700" y="342"/>
                              </a:lnTo>
                              <a:lnTo>
                                <a:pt x="700" y="348"/>
                              </a:lnTo>
                              <a:moveTo>
                                <a:pt x="724" y="633"/>
                              </a:moveTo>
                              <a:lnTo>
                                <a:pt x="721" y="639"/>
                              </a:lnTo>
                              <a:lnTo>
                                <a:pt x="716" y="645"/>
                              </a:lnTo>
                              <a:lnTo>
                                <a:pt x="712" y="648"/>
                              </a:lnTo>
                              <a:lnTo>
                                <a:pt x="692" y="662"/>
                              </a:lnTo>
                              <a:lnTo>
                                <a:pt x="670" y="670"/>
                              </a:lnTo>
                              <a:lnTo>
                                <a:pt x="649" y="674"/>
                              </a:lnTo>
                              <a:lnTo>
                                <a:pt x="630" y="675"/>
                              </a:lnTo>
                              <a:lnTo>
                                <a:pt x="629" y="685"/>
                              </a:lnTo>
                              <a:lnTo>
                                <a:pt x="629" y="691"/>
                              </a:lnTo>
                              <a:lnTo>
                                <a:pt x="629" y="698"/>
                              </a:lnTo>
                              <a:lnTo>
                                <a:pt x="631" y="709"/>
                              </a:lnTo>
                              <a:lnTo>
                                <a:pt x="635" y="720"/>
                              </a:lnTo>
                              <a:lnTo>
                                <a:pt x="639" y="731"/>
                              </a:lnTo>
                              <a:lnTo>
                                <a:pt x="656" y="736"/>
                              </a:lnTo>
                              <a:lnTo>
                                <a:pt x="661" y="731"/>
                              </a:lnTo>
                              <a:lnTo>
                                <a:pt x="644" y="728"/>
                              </a:lnTo>
                              <a:lnTo>
                                <a:pt x="641" y="715"/>
                              </a:lnTo>
                              <a:lnTo>
                                <a:pt x="642" y="707"/>
                              </a:lnTo>
                              <a:lnTo>
                                <a:pt x="647" y="691"/>
                              </a:lnTo>
                              <a:lnTo>
                                <a:pt x="656" y="681"/>
                              </a:lnTo>
                              <a:lnTo>
                                <a:pt x="667" y="676"/>
                              </a:lnTo>
                              <a:lnTo>
                                <a:pt x="678" y="675"/>
                              </a:lnTo>
                              <a:lnTo>
                                <a:pt x="691" y="677"/>
                              </a:lnTo>
                              <a:lnTo>
                                <a:pt x="704" y="683"/>
                              </a:lnTo>
                              <a:lnTo>
                                <a:pt x="714" y="692"/>
                              </a:lnTo>
                              <a:lnTo>
                                <a:pt x="722" y="704"/>
                              </a:lnTo>
                              <a:lnTo>
                                <a:pt x="720" y="686"/>
                              </a:lnTo>
                              <a:lnTo>
                                <a:pt x="720" y="683"/>
                              </a:lnTo>
                              <a:lnTo>
                                <a:pt x="720" y="675"/>
                              </a:lnTo>
                              <a:lnTo>
                                <a:pt x="720" y="667"/>
                              </a:lnTo>
                              <a:lnTo>
                                <a:pt x="721" y="650"/>
                              </a:lnTo>
                              <a:lnTo>
                                <a:pt x="724" y="633"/>
                              </a:lnTo>
                              <a:moveTo>
                                <a:pt x="724" y="320"/>
                              </a:moveTo>
                              <a:lnTo>
                                <a:pt x="721" y="304"/>
                              </a:lnTo>
                              <a:lnTo>
                                <a:pt x="720" y="287"/>
                              </a:lnTo>
                              <a:lnTo>
                                <a:pt x="720" y="279"/>
                              </a:lnTo>
                              <a:lnTo>
                                <a:pt x="720" y="269"/>
                              </a:lnTo>
                              <a:lnTo>
                                <a:pt x="722" y="249"/>
                              </a:lnTo>
                              <a:lnTo>
                                <a:pt x="714" y="261"/>
                              </a:lnTo>
                              <a:lnTo>
                                <a:pt x="704" y="271"/>
                              </a:lnTo>
                              <a:lnTo>
                                <a:pt x="691" y="277"/>
                              </a:lnTo>
                              <a:lnTo>
                                <a:pt x="678" y="279"/>
                              </a:lnTo>
                              <a:lnTo>
                                <a:pt x="667" y="277"/>
                              </a:lnTo>
                              <a:lnTo>
                                <a:pt x="656" y="272"/>
                              </a:lnTo>
                              <a:lnTo>
                                <a:pt x="647" y="262"/>
                              </a:lnTo>
                              <a:lnTo>
                                <a:pt x="642" y="246"/>
                              </a:lnTo>
                              <a:lnTo>
                                <a:pt x="641" y="238"/>
                              </a:lnTo>
                              <a:lnTo>
                                <a:pt x="644" y="225"/>
                              </a:lnTo>
                              <a:lnTo>
                                <a:pt x="661" y="223"/>
                              </a:lnTo>
                              <a:lnTo>
                                <a:pt x="656" y="217"/>
                              </a:lnTo>
                              <a:lnTo>
                                <a:pt x="639" y="223"/>
                              </a:lnTo>
                              <a:lnTo>
                                <a:pt x="635" y="234"/>
                              </a:lnTo>
                              <a:lnTo>
                                <a:pt x="631" y="244"/>
                              </a:lnTo>
                              <a:lnTo>
                                <a:pt x="629" y="256"/>
                              </a:lnTo>
                              <a:lnTo>
                                <a:pt x="629" y="269"/>
                              </a:lnTo>
                              <a:lnTo>
                                <a:pt x="630" y="279"/>
                              </a:lnTo>
                              <a:lnTo>
                                <a:pt x="649" y="280"/>
                              </a:lnTo>
                              <a:lnTo>
                                <a:pt x="670" y="284"/>
                              </a:lnTo>
                              <a:lnTo>
                                <a:pt x="692" y="292"/>
                              </a:lnTo>
                              <a:lnTo>
                                <a:pt x="712" y="305"/>
                              </a:lnTo>
                              <a:lnTo>
                                <a:pt x="716" y="309"/>
                              </a:lnTo>
                              <a:lnTo>
                                <a:pt x="721" y="314"/>
                              </a:lnTo>
                              <a:lnTo>
                                <a:pt x="724" y="320"/>
                              </a:lnTo>
                              <a:moveTo>
                                <a:pt x="838" y="813"/>
                              </a:moveTo>
                              <a:lnTo>
                                <a:pt x="825" y="815"/>
                              </a:lnTo>
                              <a:lnTo>
                                <a:pt x="779" y="794"/>
                              </a:lnTo>
                              <a:lnTo>
                                <a:pt x="743" y="760"/>
                              </a:lnTo>
                              <a:lnTo>
                                <a:pt x="729" y="729"/>
                              </a:lnTo>
                              <a:lnTo>
                                <a:pt x="717" y="764"/>
                              </a:lnTo>
                              <a:lnTo>
                                <a:pt x="693" y="784"/>
                              </a:lnTo>
                              <a:lnTo>
                                <a:pt x="665" y="793"/>
                              </a:lnTo>
                              <a:lnTo>
                                <a:pt x="642" y="794"/>
                              </a:lnTo>
                              <a:lnTo>
                                <a:pt x="690" y="814"/>
                              </a:lnTo>
                              <a:lnTo>
                                <a:pt x="759" y="831"/>
                              </a:lnTo>
                              <a:lnTo>
                                <a:pt x="827" y="833"/>
                              </a:lnTo>
                              <a:lnTo>
                                <a:pt x="838" y="827"/>
                              </a:lnTo>
                              <a:lnTo>
                                <a:pt x="838" y="815"/>
                              </a:lnTo>
                              <a:lnTo>
                                <a:pt x="838" y="813"/>
                              </a:lnTo>
                              <a:moveTo>
                                <a:pt x="838" y="497"/>
                              </a:moveTo>
                              <a:lnTo>
                                <a:pt x="833" y="496"/>
                              </a:lnTo>
                              <a:lnTo>
                                <a:pt x="767" y="512"/>
                              </a:lnTo>
                              <a:lnTo>
                                <a:pt x="723" y="536"/>
                              </a:lnTo>
                              <a:lnTo>
                                <a:pt x="700" y="555"/>
                              </a:lnTo>
                              <a:lnTo>
                                <a:pt x="685" y="570"/>
                              </a:lnTo>
                              <a:lnTo>
                                <a:pt x="680" y="575"/>
                              </a:lnTo>
                              <a:lnTo>
                                <a:pt x="684" y="573"/>
                              </a:lnTo>
                              <a:lnTo>
                                <a:pt x="694" y="570"/>
                              </a:lnTo>
                              <a:lnTo>
                                <a:pt x="707" y="571"/>
                              </a:lnTo>
                              <a:lnTo>
                                <a:pt x="720" y="577"/>
                              </a:lnTo>
                              <a:lnTo>
                                <a:pt x="730" y="588"/>
                              </a:lnTo>
                              <a:lnTo>
                                <a:pt x="733" y="593"/>
                              </a:lnTo>
                              <a:lnTo>
                                <a:pt x="734" y="599"/>
                              </a:lnTo>
                              <a:lnTo>
                                <a:pt x="733" y="605"/>
                              </a:lnTo>
                              <a:lnTo>
                                <a:pt x="740" y="591"/>
                              </a:lnTo>
                              <a:lnTo>
                                <a:pt x="746" y="580"/>
                              </a:lnTo>
                              <a:lnTo>
                                <a:pt x="753" y="570"/>
                              </a:lnTo>
                              <a:lnTo>
                                <a:pt x="754" y="569"/>
                              </a:lnTo>
                              <a:lnTo>
                                <a:pt x="761" y="560"/>
                              </a:lnTo>
                              <a:lnTo>
                                <a:pt x="788" y="537"/>
                              </a:lnTo>
                              <a:lnTo>
                                <a:pt x="825" y="517"/>
                              </a:lnTo>
                              <a:lnTo>
                                <a:pt x="838" y="514"/>
                              </a:lnTo>
                              <a:lnTo>
                                <a:pt x="838" y="497"/>
                              </a:lnTo>
                              <a:moveTo>
                                <a:pt x="838" y="440"/>
                              </a:moveTo>
                              <a:lnTo>
                                <a:pt x="825" y="436"/>
                              </a:lnTo>
                              <a:lnTo>
                                <a:pt x="788" y="416"/>
                              </a:lnTo>
                              <a:lnTo>
                                <a:pt x="761" y="393"/>
                              </a:lnTo>
                              <a:lnTo>
                                <a:pt x="754" y="384"/>
                              </a:lnTo>
                              <a:lnTo>
                                <a:pt x="753" y="384"/>
                              </a:lnTo>
                              <a:lnTo>
                                <a:pt x="746" y="374"/>
                              </a:lnTo>
                              <a:lnTo>
                                <a:pt x="740" y="362"/>
                              </a:lnTo>
                              <a:lnTo>
                                <a:pt x="733" y="349"/>
                              </a:lnTo>
                              <a:lnTo>
                                <a:pt x="734" y="355"/>
                              </a:lnTo>
                              <a:lnTo>
                                <a:pt x="733" y="360"/>
                              </a:lnTo>
                              <a:lnTo>
                                <a:pt x="730" y="365"/>
                              </a:lnTo>
                              <a:lnTo>
                                <a:pt x="720" y="377"/>
                              </a:lnTo>
                              <a:lnTo>
                                <a:pt x="707" y="383"/>
                              </a:lnTo>
                              <a:lnTo>
                                <a:pt x="694" y="384"/>
                              </a:lnTo>
                              <a:lnTo>
                                <a:pt x="684" y="380"/>
                              </a:lnTo>
                              <a:lnTo>
                                <a:pt x="680" y="378"/>
                              </a:lnTo>
                              <a:lnTo>
                                <a:pt x="685" y="384"/>
                              </a:lnTo>
                              <a:lnTo>
                                <a:pt x="700" y="399"/>
                              </a:lnTo>
                              <a:lnTo>
                                <a:pt x="723" y="417"/>
                              </a:lnTo>
                              <a:lnTo>
                                <a:pt x="767" y="442"/>
                              </a:lnTo>
                              <a:lnTo>
                                <a:pt x="833" y="457"/>
                              </a:lnTo>
                              <a:lnTo>
                                <a:pt x="838" y="457"/>
                              </a:lnTo>
                              <a:lnTo>
                                <a:pt x="838" y="440"/>
                              </a:lnTo>
                              <a:moveTo>
                                <a:pt x="838" y="126"/>
                              </a:moveTo>
                              <a:lnTo>
                                <a:pt x="827" y="120"/>
                              </a:lnTo>
                              <a:lnTo>
                                <a:pt x="759" y="122"/>
                              </a:lnTo>
                              <a:lnTo>
                                <a:pt x="690" y="140"/>
                              </a:lnTo>
                              <a:lnTo>
                                <a:pt x="642" y="160"/>
                              </a:lnTo>
                              <a:lnTo>
                                <a:pt x="665" y="160"/>
                              </a:lnTo>
                              <a:lnTo>
                                <a:pt x="693" y="169"/>
                              </a:lnTo>
                              <a:lnTo>
                                <a:pt x="717" y="190"/>
                              </a:lnTo>
                              <a:lnTo>
                                <a:pt x="729" y="224"/>
                              </a:lnTo>
                              <a:lnTo>
                                <a:pt x="743" y="193"/>
                              </a:lnTo>
                              <a:lnTo>
                                <a:pt x="779" y="159"/>
                              </a:lnTo>
                              <a:lnTo>
                                <a:pt x="825" y="138"/>
                              </a:lnTo>
                              <a:lnTo>
                                <a:pt x="838" y="140"/>
                              </a:lnTo>
                              <a:lnTo>
                                <a:pt x="838" y="138"/>
                              </a:lnTo>
                              <a:lnTo>
                                <a:pt x="838" y="126"/>
                              </a:lnTo>
                              <a:moveTo>
                                <a:pt x="838" y="891"/>
                              </a:moveTo>
                              <a:lnTo>
                                <a:pt x="809" y="896"/>
                              </a:lnTo>
                              <a:lnTo>
                                <a:pt x="731" y="888"/>
                              </a:lnTo>
                              <a:lnTo>
                                <a:pt x="653" y="865"/>
                              </a:lnTo>
                              <a:lnTo>
                                <a:pt x="576" y="832"/>
                              </a:lnTo>
                              <a:lnTo>
                                <a:pt x="500" y="791"/>
                              </a:lnTo>
                              <a:lnTo>
                                <a:pt x="426" y="746"/>
                              </a:lnTo>
                              <a:lnTo>
                                <a:pt x="291" y="659"/>
                              </a:lnTo>
                              <a:lnTo>
                                <a:pt x="231" y="623"/>
                              </a:lnTo>
                              <a:lnTo>
                                <a:pt x="177" y="598"/>
                              </a:lnTo>
                              <a:lnTo>
                                <a:pt x="131" y="586"/>
                              </a:lnTo>
                              <a:lnTo>
                                <a:pt x="180" y="611"/>
                              </a:lnTo>
                              <a:lnTo>
                                <a:pt x="237" y="649"/>
                              </a:lnTo>
                              <a:lnTo>
                                <a:pt x="302" y="694"/>
                              </a:lnTo>
                              <a:lnTo>
                                <a:pt x="371" y="745"/>
                              </a:lnTo>
                              <a:lnTo>
                                <a:pt x="445" y="797"/>
                              </a:lnTo>
                              <a:lnTo>
                                <a:pt x="521" y="846"/>
                              </a:lnTo>
                              <a:lnTo>
                                <a:pt x="599" y="890"/>
                              </a:lnTo>
                              <a:lnTo>
                                <a:pt x="676" y="925"/>
                              </a:lnTo>
                              <a:lnTo>
                                <a:pt x="752" y="947"/>
                              </a:lnTo>
                              <a:lnTo>
                                <a:pt x="824" y="954"/>
                              </a:lnTo>
                              <a:lnTo>
                                <a:pt x="838" y="951"/>
                              </a:lnTo>
                              <a:lnTo>
                                <a:pt x="838" y="896"/>
                              </a:lnTo>
                              <a:lnTo>
                                <a:pt x="838" y="891"/>
                              </a:lnTo>
                              <a:moveTo>
                                <a:pt x="838" y="576"/>
                              </a:moveTo>
                              <a:lnTo>
                                <a:pt x="804" y="622"/>
                              </a:lnTo>
                              <a:lnTo>
                                <a:pt x="787" y="694"/>
                              </a:lnTo>
                              <a:lnTo>
                                <a:pt x="791" y="721"/>
                              </a:lnTo>
                              <a:lnTo>
                                <a:pt x="802" y="746"/>
                              </a:lnTo>
                              <a:lnTo>
                                <a:pt x="817" y="766"/>
                              </a:lnTo>
                              <a:lnTo>
                                <a:pt x="833" y="778"/>
                              </a:lnTo>
                              <a:lnTo>
                                <a:pt x="838" y="779"/>
                              </a:lnTo>
                              <a:lnTo>
                                <a:pt x="838" y="729"/>
                              </a:lnTo>
                              <a:lnTo>
                                <a:pt x="834" y="722"/>
                              </a:lnTo>
                              <a:lnTo>
                                <a:pt x="830" y="699"/>
                              </a:lnTo>
                              <a:lnTo>
                                <a:pt x="838" y="668"/>
                              </a:lnTo>
                              <a:lnTo>
                                <a:pt x="838" y="576"/>
                              </a:lnTo>
                              <a:moveTo>
                                <a:pt x="838" y="174"/>
                              </a:moveTo>
                              <a:lnTo>
                                <a:pt x="833" y="175"/>
                              </a:lnTo>
                              <a:lnTo>
                                <a:pt x="817" y="188"/>
                              </a:lnTo>
                              <a:lnTo>
                                <a:pt x="802" y="208"/>
                              </a:lnTo>
                              <a:lnTo>
                                <a:pt x="791" y="232"/>
                              </a:lnTo>
                              <a:lnTo>
                                <a:pt x="787" y="260"/>
                              </a:lnTo>
                              <a:lnTo>
                                <a:pt x="804" y="331"/>
                              </a:lnTo>
                              <a:lnTo>
                                <a:pt x="838" y="378"/>
                              </a:lnTo>
                              <a:lnTo>
                                <a:pt x="838" y="286"/>
                              </a:lnTo>
                              <a:lnTo>
                                <a:pt x="830" y="254"/>
                              </a:lnTo>
                              <a:lnTo>
                                <a:pt x="834" y="232"/>
                              </a:lnTo>
                              <a:lnTo>
                                <a:pt x="838" y="224"/>
                              </a:lnTo>
                              <a:lnTo>
                                <a:pt x="838" y="174"/>
                              </a:lnTo>
                              <a:moveTo>
                                <a:pt x="838" y="3"/>
                              </a:moveTo>
                              <a:lnTo>
                                <a:pt x="824" y="0"/>
                              </a:lnTo>
                              <a:lnTo>
                                <a:pt x="752" y="6"/>
                              </a:lnTo>
                              <a:lnTo>
                                <a:pt x="676" y="28"/>
                              </a:lnTo>
                              <a:lnTo>
                                <a:pt x="599" y="63"/>
                              </a:lnTo>
                              <a:lnTo>
                                <a:pt x="521" y="107"/>
                              </a:lnTo>
                              <a:lnTo>
                                <a:pt x="445" y="157"/>
                              </a:lnTo>
                              <a:lnTo>
                                <a:pt x="371" y="209"/>
                              </a:lnTo>
                              <a:lnTo>
                                <a:pt x="302" y="259"/>
                              </a:lnTo>
                              <a:lnTo>
                                <a:pt x="237" y="305"/>
                              </a:lnTo>
                              <a:lnTo>
                                <a:pt x="180" y="342"/>
                              </a:lnTo>
                              <a:lnTo>
                                <a:pt x="131" y="368"/>
                              </a:lnTo>
                              <a:lnTo>
                                <a:pt x="177" y="356"/>
                              </a:lnTo>
                              <a:lnTo>
                                <a:pt x="231" y="330"/>
                              </a:lnTo>
                              <a:lnTo>
                                <a:pt x="291" y="295"/>
                              </a:lnTo>
                              <a:lnTo>
                                <a:pt x="426" y="207"/>
                              </a:lnTo>
                              <a:lnTo>
                                <a:pt x="500" y="163"/>
                              </a:lnTo>
                              <a:lnTo>
                                <a:pt x="576" y="122"/>
                              </a:lnTo>
                              <a:lnTo>
                                <a:pt x="653" y="88"/>
                              </a:lnTo>
                              <a:lnTo>
                                <a:pt x="731" y="66"/>
                              </a:lnTo>
                              <a:lnTo>
                                <a:pt x="809" y="58"/>
                              </a:lnTo>
                              <a:lnTo>
                                <a:pt x="838" y="62"/>
                              </a:lnTo>
                              <a:lnTo>
                                <a:pt x="838" y="58"/>
                              </a:lnTo>
                              <a:lnTo>
                                <a:pt x="838" y="3"/>
                              </a:lnTo>
                            </a:path>
                          </a:pathLst>
                        </a:custGeom>
                        <a:solidFill>
                          <a:srgbClr val="5091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A5E22C" id="AutoShape 10" o:spid="_x0000_s1026" style="position:absolute;margin-left:-9.3pt;margin-top:693.7pt;width:41.9pt;height:47.7pt;z-index:251686912;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page;mso-height-relative:page;v-text-anchor:top" coordsize="838,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" path="m331,618l303,593,277,565,256,533,243,502r-3,-7l174,502r-54,l66,497,,490r101,26l197,551r80,36l331,618t,-282l277,366r-80,37l101,437,,463r66,-7l120,451r55,l240,458r3,-7l256,421r21,-32l303,360r28,-24m444,595r-2,-12l439,570r-1,-3l434,558r-6,-9l423,543r-8,-7l407,532r-1,-1l396,533r7,-1l407,537r5,8l409,556r-6,5l394,567r-16,-1l369,556r-6,-10l361,533r4,-14l374,507r5,-4l385,501r7,l373,500r-19,-2l334,495r-20,-5l321,508r10,16l342,538r8,11l368,565r23,14l417,589r27,6m444,359r-27,6l391,375r-23,13l350,405r-8,10l331,429r-10,17l314,463r20,-4l354,456r19,-2l392,453r-7,-1l379,450r-5,-4l365,434r-3,-13l361,420r2,-12l369,398r9,-10l394,386r9,7l409,398r3,10l407,417r-4,4l396,420r10,2l407,421r8,-3l423,411r5,-6l434,395r4,-9l439,383r3,-12l444,359t94,196l532,551r,18l520,574r-8,l495,573r-11,-7l477,556r-4,-11l472,530r3,-15l485,501r19,-11l488,493r-23,4l437,500r-33,1l417,502r12,5l436,513r19,19l468,554r7,21l479,595r13,-2l504,590r11,-5l526,579r6,-5l536,572r2,-17m538,399r-2,-17l532,379r-6,-4l515,369r-11,-5l492,361r-13,-2l475,378r-7,22l455,421r-19,19l429,446r-12,5l404,453r33,1l465,457r23,3l504,463,485,453,475,439r-3,-16l473,408r4,-10l484,388r11,-7l512,379r8,1l532,385r,17l538,399t53,371l569,723r-4,-43l568,665r3,-19l579,624r-26,22l508,661r-58,4l385,651r54,29l493,712r52,32l591,770t,-587l545,209r-52,32l439,274r-54,29l450,289r58,4l553,308r26,21l571,307r-3,-18l565,273r4,-42l591,183t89,195l670,365r2,8l680,378t,197l672,580r-2,9l680,575t11,-85l661,496r-33,2l591,496r-43,-6l577,506r16,27l597,563r-4,28l609,560r24,-30l662,506r15,-8l691,490t,-27l677,456r-15,-8l633,423,609,394,593,363r4,28l593,421r-16,26l548,463r43,-6l628,456r33,2l691,463t9,142l700,612r-5,2l692,615r-7,3l675,613r-3,-7l667,596r3,-7l669,590r-16,23l641,639r13,2l667,639r12,-6l686,629r8,-6l698,618r2,-4l700,605t,-257l700,339r-2,-3l694,331r-8,-6l679,321r-12,-6l654,313r-13,2l653,340r16,24l670,365r-3,-8l672,348r3,-8l685,336r10,3l700,342r,6m724,633r-3,6l716,645r-4,3l692,662r-22,8l649,674r-19,1l629,685r,6l629,698r2,11l635,720r4,11l656,736r5,-5l644,728r-3,-13l642,707r5,-16l656,681r11,-5l678,675r13,2l704,683r10,9l722,704r-2,-18l720,683r,-8l720,667r1,-17l724,633t,-313l721,304r-1,-17l720,279r,-10l722,249r-8,12l704,271r-13,6l678,279r-11,-2l656,272r-9,-10l642,246r-1,-8l644,225r17,-2l656,217r-17,6l635,234r-4,10l629,256r,13l630,279r19,1l670,284r22,8l712,305r4,4l721,314r3,6m838,813r-13,2l779,794,743,760,729,729r-12,35l693,784r-28,9l642,794r48,20l759,831r68,2l838,827r,-12l838,813t,-316l833,496r-66,16l723,536r-23,19l685,570r-5,5l684,573r10,-3l707,571r13,6l730,588r3,5l734,599r-1,6l740,591r6,-11l753,570r1,-1l761,560r27,-23l825,517r13,-3l838,497t,-57l825,436,788,416,761,393r-7,-9l753,384r-7,-10l740,362r-7,-13l734,355r-1,5l730,365r-10,12l707,383r-13,1l684,380r-4,-2l685,384r15,15l723,417r44,25l833,457r5,l838,440t,-314l827,120r-68,2l690,140r-48,20l665,160r28,9l717,190r12,34l743,193r36,-34l825,138r13,2l838,138r,-12m838,891r-29,5l731,888,653,865,576,832,500,791,426,746,291,659,231,623,177,598,131,586r49,25l237,649r65,45l371,745r74,52l521,846r78,44l676,925r76,22l824,954r14,-3l838,896r,-5m838,576r-34,46l787,694r4,27l802,746r15,20l833,778r5,1l838,729r-4,-7l830,699r8,-31l838,576t,-402l833,175r-16,13l802,208r-11,24l787,260r17,71l838,378r,-92l830,254r4,-22l838,224r,-50m838,3l824,,752,6,676,28,599,63r-78,44l445,157r-74,52l302,259r-65,46l180,342r-49,26l177,356r54,-26l291,295,426,207r74,-44l576,122,653,88,731,66r78,-8l838,62r,-4l838,3e" fillcolor="#5091cd" stroked="f">
                <v:path arrowok="t" o:connecttype="custom" o:connectlocs="76200,10113010;175895,10026650;154305,10080625;278130,10154285;255905,10132060;230505,10140950;224790,10110470;248285,10161905;217170,10057765;244475,10081260;240030,10040620;257810,10062210;280670,10029825;307340,10153650;295275,10109835;301625,10159365;341630,10146665;304165,10022205;277495,10082530;302895,10046970;375285,10283190;285750,10216515;313055,9947275;360680,9977755;431800,10159365;347980,10105390;429895,10110470;379095,10042525;444500,10178415;425450,10168255;440690,10189845;435610,10000615;423545,10020935;457835,10200005;399415,10233025;407035,10248265;453390,10233660;459740,9997440;438785,9970135;419735,9935845;412115,9972040;523875,10311765;438150,10311130;487045,10119360;457200,10160635;478790,10155555;500380,10058400;465455,10022840;444500,10047605;481965,9871710;494665,9895205;414655,10343515;114300,10182225;477520,10395585;502285,10252075;532130,10218420;510540,10004425;523240,9794240;150495,9987915;365760,9871710" o:connectangles="0,0,0,0,0,0,0,0,0,0,0,0,0,0,0,0,0,0,0,0,0,0,0,0,0,0,0,0,0,0,0,0,0,0,0,0,0,0,0,0,0,0,0,0,0,0,0,0,0,0,0,0,0,0,0,0,0,0,0,0"/>
                <w10:wrap anchorx="margin" anchory="page"/>
              </v:shape>
            </w:pict>
          </mc:Fallback>
        </mc:AlternateContent>
      </w:r>
      <w:r w:rsidR="00A660F0">
        <w:br w:type="page"/>
      </w:r>
    </w:p>
    <w:p w:rsidR="00A660F0" w:rsidRPr="002771D4" w:rsidRDefault="00A660F0" w:rsidP="002771D4">
      <w:pPr>
        <w:pStyle w:val="Heading1"/>
      </w:pPr>
      <w:bookmarkStart w:id="2" w:name="_Hlk19278686"/>
      <w:r w:rsidRPr="002771D4">
        <w:lastRenderedPageBreak/>
        <w:t xml:space="preserve">Annual Appraisal Summary Report (to be changed as appropriate to your setting) </w:t>
      </w:r>
    </w:p>
    <w:p w:rsidR="00A660F0" w:rsidRDefault="00A660F0" w:rsidP="00A660F0">
      <w:pPr>
        <w:tabs>
          <w:tab w:val="left" w:pos="1290"/>
        </w:tabs>
        <w:rPr>
          <w:b/>
          <w:noProof/>
          <w:sz w:val="24"/>
          <w:szCs w:val="24"/>
          <w:lang w:eastAsia="en-GB"/>
        </w:rPr>
      </w:pPr>
      <w:r>
        <w:rPr>
          <w:b/>
          <w:noProof/>
          <w:sz w:val="24"/>
          <w:szCs w:val="24"/>
          <w:lang w:eastAsia="en-GB"/>
        </w:rPr>
        <w:t>Date</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556"/>
        <w:gridCol w:w="7041"/>
      </w:tblGrid>
      <w:tr w:rsidR="00A660F0" w:rsidTr="00A660F0">
        <w:trPr>
          <w:jc w:val="center"/>
        </w:trPr>
        <w:tc>
          <w:tcPr>
            <w:tcW w:w="255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rsidR="00A660F0" w:rsidRDefault="00A660F0">
            <w:pPr>
              <w:pStyle w:val="NormalWeb"/>
              <w:spacing w:before="0" w:beforeAutospacing="0" w:after="0" w:afterAutospacing="0"/>
              <w:rPr>
                <w:rFonts w:asciiTheme="minorHAnsi" w:hAnsiTheme="minorHAnsi" w:cs="Calibri"/>
                <w:lang w:val="en-AU" w:eastAsia="en-US"/>
              </w:rPr>
            </w:pPr>
            <w:r>
              <w:rPr>
                <w:rFonts w:asciiTheme="minorHAnsi" w:hAnsiTheme="minorHAnsi" w:cs="Calibri"/>
                <w:b/>
                <w:bCs/>
                <w:lang w:val="en-AU" w:eastAsia="en-US"/>
              </w:rPr>
              <w:t>Appraisee:</w:t>
            </w:r>
          </w:p>
        </w:tc>
        <w:tc>
          <w:tcPr>
            <w:tcW w:w="7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rsidR="00A660F0" w:rsidRDefault="00A660F0">
            <w:pPr>
              <w:pStyle w:val="NormalWeb"/>
              <w:spacing w:before="0" w:beforeAutospacing="0" w:after="0" w:afterAutospacing="0"/>
              <w:jc w:val="center"/>
              <w:rPr>
                <w:rFonts w:asciiTheme="minorHAnsi" w:hAnsiTheme="minorHAnsi" w:cs="Calibri"/>
                <w:lang w:val="en-US" w:eastAsia="en-US"/>
              </w:rPr>
            </w:pPr>
          </w:p>
        </w:tc>
      </w:tr>
      <w:tr w:rsidR="00A660F0" w:rsidTr="00A660F0">
        <w:trPr>
          <w:jc w:val="center"/>
        </w:trPr>
        <w:tc>
          <w:tcPr>
            <w:tcW w:w="255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rsidR="00A660F0" w:rsidRDefault="00A660F0">
            <w:pPr>
              <w:pStyle w:val="NormalWeb"/>
              <w:spacing w:before="0" w:beforeAutospacing="0" w:after="0" w:afterAutospacing="0"/>
              <w:rPr>
                <w:rFonts w:asciiTheme="minorHAnsi" w:hAnsiTheme="minorHAnsi" w:cs="Calibri"/>
                <w:lang w:val="en-AU" w:eastAsia="en-US"/>
              </w:rPr>
            </w:pPr>
            <w:r>
              <w:rPr>
                <w:rFonts w:asciiTheme="minorHAnsi" w:hAnsiTheme="minorHAnsi" w:cs="Calibri"/>
                <w:b/>
                <w:bCs/>
                <w:lang w:val="en-AU" w:eastAsia="en-US"/>
              </w:rPr>
              <w:t>Appraiser:</w:t>
            </w:r>
          </w:p>
        </w:tc>
        <w:tc>
          <w:tcPr>
            <w:tcW w:w="7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rsidR="00A660F0" w:rsidRDefault="00A660F0">
            <w:pPr>
              <w:pStyle w:val="NormalWeb"/>
              <w:spacing w:before="0" w:beforeAutospacing="0" w:after="0" w:afterAutospacing="0"/>
              <w:jc w:val="center"/>
              <w:rPr>
                <w:rFonts w:asciiTheme="minorHAnsi" w:hAnsiTheme="minorHAnsi" w:cs="Calibri"/>
                <w:lang w:val="en-US" w:eastAsia="en-US"/>
              </w:rPr>
            </w:pPr>
          </w:p>
        </w:tc>
      </w:tr>
    </w:tbl>
    <w:p w:rsidR="00A660F0" w:rsidRDefault="00A660F0" w:rsidP="00A660F0">
      <w:pPr>
        <w:pStyle w:val="NormalWeb"/>
        <w:spacing w:before="0" w:beforeAutospacing="0" w:after="0" w:afterAutospacing="0"/>
        <w:rPr>
          <w:rFonts w:asciiTheme="minorHAnsi" w:hAnsiTheme="minorHAnsi" w:cs="Calibri"/>
          <w:b/>
          <w:bCs/>
          <w:i/>
          <w:iCs/>
          <w:color w:val="000080"/>
        </w:rPr>
      </w:pPr>
    </w:p>
    <w:p w:rsidR="00A660F0" w:rsidRPr="008818C8" w:rsidRDefault="00A660F0" w:rsidP="002771D4">
      <w:pPr>
        <w:pStyle w:val="Heading1"/>
        <w:spacing w:line="256" w:lineRule="auto"/>
        <w:rPr>
          <w:rStyle w:val="Heading2Char"/>
          <w:b w:val="0"/>
          <w:lang w:eastAsia="en-NZ"/>
        </w:rPr>
      </w:pPr>
      <w:r w:rsidRPr="008818C8">
        <w:rPr>
          <w:rStyle w:val="Heading2Char"/>
          <w:b w:val="0"/>
          <w:lang w:eastAsia="en-NZ"/>
        </w:rPr>
        <w:t xml:space="preserve">Discussion between appraiser and appraisee </w:t>
      </w:r>
      <w:proofErr w:type="gramStart"/>
      <w:r w:rsidRPr="008818C8">
        <w:rPr>
          <w:rStyle w:val="Heading2Char"/>
          <w:b w:val="0"/>
          <w:lang w:eastAsia="en-NZ"/>
        </w:rPr>
        <w:t>made reference</w:t>
      </w:r>
      <w:proofErr w:type="gramEnd"/>
      <w:r w:rsidRPr="008818C8">
        <w:rPr>
          <w:rStyle w:val="Heading2Char"/>
          <w:b w:val="0"/>
          <w:lang w:eastAsia="en-NZ"/>
        </w:rPr>
        <w:t xml:space="preserve"> to</w:t>
      </w:r>
      <w:r w:rsidR="008818C8" w:rsidRPr="008818C8">
        <w:rPr>
          <w:rStyle w:val="Heading2Char"/>
          <w:b w:val="0"/>
          <w:lang w:eastAsia="en-NZ"/>
        </w:rPr>
        <w:t>…</w:t>
      </w:r>
    </w:p>
    <w:p w:rsidR="00A660F0" w:rsidRDefault="00A660F0" w:rsidP="00A660F0">
      <w:pPr>
        <w:rPr>
          <w:i/>
          <w:sz w:val="24"/>
          <w:szCs w:val="24"/>
        </w:rPr>
      </w:pPr>
      <w:r>
        <w:rPr>
          <w:i/>
          <w:sz w:val="24"/>
          <w:szCs w:val="24"/>
        </w:rPr>
        <w:t>the basis for the discussion will be decided by the appraiser and appraisee and may include the following information</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408"/>
        <w:gridCol w:w="1843"/>
        <w:gridCol w:w="1984"/>
        <w:gridCol w:w="1985"/>
        <w:gridCol w:w="1780"/>
      </w:tblGrid>
      <w:tr w:rsidR="00A660F0" w:rsidTr="00A660F0">
        <w:trPr>
          <w:trHeight w:val="1192"/>
          <w:jc w:val="center"/>
        </w:trPr>
        <w:tc>
          <w:tcPr>
            <w:tcW w:w="1408" w:type="dxa"/>
            <w:tcBorders>
              <w:top w:val="single" w:sz="8" w:space="0" w:color="A3A3A3"/>
              <w:left w:val="single" w:sz="8" w:space="0" w:color="A3A3A3"/>
              <w:bottom w:val="single" w:sz="8" w:space="0" w:color="A3A3A3"/>
              <w:right w:val="single" w:sz="8" w:space="0" w:color="A3A3A3"/>
            </w:tcBorders>
          </w:tcPr>
          <w:p w:rsidR="00A660F0" w:rsidRDefault="00A660F0">
            <w:pPr>
              <w:pStyle w:val="NormalWeb"/>
              <w:spacing w:before="0" w:beforeAutospacing="0" w:after="0" w:afterAutospacing="0"/>
              <w:ind w:left="187" w:right="32"/>
              <w:rPr>
                <w:rFonts w:asciiTheme="minorHAnsi" w:hAnsiTheme="minorHAnsi" w:cs="Calibri"/>
                <w:b/>
                <w:sz w:val="22"/>
                <w:szCs w:val="22"/>
                <w:lang w:val="en-US" w:eastAsia="en-US"/>
              </w:rPr>
            </w:pPr>
          </w:p>
        </w:tc>
        <w:tc>
          <w:tcPr>
            <w:tcW w:w="184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A660F0" w:rsidRDefault="00A660F0">
            <w:pPr>
              <w:pStyle w:val="NormalWeb"/>
              <w:spacing w:before="0" w:beforeAutospacing="0" w:after="0" w:afterAutospacing="0"/>
              <w:jc w:val="center"/>
              <w:rPr>
                <w:rFonts w:asciiTheme="minorHAnsi" w:hAnsiTheme="minorHAnsi" w:cs="Calibri"/>
                <w:b/>
                <w:sz w:val="22"/>
                <w:szCs w:val="22"/>
                <w:lang w:val="en-US" w:eastAsia="en-US"/>
              </w:rPr>
            </w:pPr>
            <w:r>
              <w:rPr>
                <w:rFonts w:asciiTheme="minorHAnsi" w:hAnsiTheme="minorHAnsi" w:cs="Calibri"/>
                <w:b/>
                <w:sz w:val="22"/>
                <w:szCs w:val="22"/>
                <w:lang w:val="en-US" w:eastAsia="en-US"/>
              </w:rPr>
              <w:t>Previous appraisal conversation notes</w:t>
            </w:r>
          </w:p>
          <w:p w:rsidR="00A660F0" w:rsidRDefault="00A660F0">
            <w:pPr>
              <w:pStyle w:val="NormalWeb"/>
              <w:spacing w:before="0" w:beforeAutospacing="0" w:after="0" w:afterAutospacing="0"/>
              <w:jc w:val="center"/>
              <w:rPr>
                <w:rFonts w:asciiTheme="minorHAnsi" w:hAnsiTheme="minorHAnsi" w:cs="Calibri"/>
                <w:b/>
                <w:sz w:val="22"/>
                <w:szCs w:val="22"/>
                <w:lang w:val="en-US" w:eastAsia="en-US"/>
              </w:rPr>
            </w:pP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A660F0" w:rsidRDefault="00A660F0">
            <w:pPr>
              <w:pStyle w:val="NormalWeb"/>
              <w:spacing w:before="0" w:beforeAutospacing="0" w:after="0" w:afterAutospacing="0"/>
              <w:jc w:val="center"/>
              <w:rPr>
                <w:rFonts w:asciiTheme="minorHAnsi" w:hAnsiTheme="minorHAnsi" w:cs="Calibri"/>
                <w:b/>
                <w:sz w:val="22"/>
                <w:szCs w:val="22"/>
                <w:lang w:val="en-US" w:eastAsia="en-US"/>
              </w:rPr>
            </w:pPr>
            <w:r>
              <w:rPr>
                <w:rFonts w:asciiTheme="minorHAnsi" w:hAnsiTheme="minorHAnsi" w:cs="Calibri"/>
                <w:b/>
                <w:sz w:val="22"/>
                <w:szCs w:val="22"/>
                <w:lang w:val="en-US" w:eastAsia="en-US"/>
              </w:rPr>
              <w:t xml:space="preserve">Professional learning </w:t>
            </w:r>
          </w:p>
          <w:p w:rsidR="00A660F0" w:rsidRDefault="00A660F0">
            <w:pPr>
              <w:pStyle w:val="NormalWeb"/>
              <w:spacing w:before="0" w:beforeAutospacing="0" w:after="0" w:afterAutospacing="0"/>
              <w:ind w:left="46"/>
              <w:jc w:val="center"/>
              <w:rPr>
                <w:rFonts w:asciiTheme="minorHAnsi" w:hAnsiTheme="minorHAnsi" w:cs="Calibri"/>
                <w:b/>
                <w:sz w:val="22"/>
                <w:szCs w:val="22"/>
                <w:lang w:val="en-US" w:eastAsia="en-US"/>
              </w:rPr>
            </w:pPr>
            <w:r>
              <w:rPr>
                <w:rFonts w:asciiTheme="minorHAnsi" w:hAnsiTheme="minorHAnsi" w:cs="Calibri"/>
                <w:b/>
                <w:sz w:val="22"/>
                <w:szCs w:val="22"/>
                <w:lang w:val="en-US" w:eastAsia="en-US"/>
              </w:rPr>
              <w:t>focus</w:t>
            </w:r>
          </w:p>
        </w:tc>
        <w:tc>
          <w:tcPr>
            <w:tcW w:w="1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A660F0" w:rsidRDefault="00A660F0">
            <w:pPr>
              <w:pStyle w:val="NormalWeb"/>
              <w:spacing w:before="0" w:beforeAutospacing="0" w:after="0" w:afterAutospacing="0"/>
              <w:ind w:left="120"/>
              <w:jc w:val="center"/>
              <w:rPr>
                <w:rFonts w:asciiTheme="minorHAnsi" w:hAnsiTheme="minorHAnsi" w:cs="Calibri"/>
                <w:b/>
                <w:sz w:val="22"/>
                <w:szCs w:val="22"/>
                <w:lang w:val="en-US" w:eastAsia="en-US"/>
              </w:rPr>
            </w:pPr>
            <w:r>
              <w:rPr>
                <w:rFonts w:asciiTheme="minorHAnsi" w:hAnsiTheme="minorHAnsi" w:cs="Calibri"/>
                <w:b/>
                <w:sz w:val="22"/>
                <w:szCs w:val="22"/>
                <w:lang w:val="en-US" w:eastAsia="en-US"/>
              </w:rPr>
              <w:t>Observation and feedback notes</w:t>
            </w:r>
          </w:p>
        </w:tc>
        <w:tc>
          <w:tcPr>
            <w:tcW w:w="17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A660F0" w:rsidRDefault="00A660F0">
            <w:pPr>
              <w:pStyle w:val="NormalWeb"/>
              <w:spacing w:before="0" w:beforeAutospacing="0" w:after="0" w:afterAutospacing="0"/>
              <w:ind w:left="60"/>
              <w:jc w:val="center"/>
              <w:rPr>
                <w:rFonts w:asciiTheme="minorHAnsi" w:hAnsiTheme="minorHAnsi" w:cs="Calibri"/>
                <w:b/>
                <w:sz w:val="22"/>
                <w:szCs w:val="22"/>
                <w:lang w:val="en-US" w:eastAsia="en-US"/>
              </w:rPr>
            </w:pPr>
            <w:r>
              <w:rPr>
                <w:rFonts w:asciiTheme="minorHAnsi" w:hAnsiTheme="minorHAnsi" w:cs="Calibri"/>
                <w:b/>
                <w:sz w:val="22"/>
                <w:szCs w:val="22"/>
                <w:lang w:val="en-US" w:eastAsia="en-US"/>
              </w:rPr>
              <w:t>Other</w:t>
            </w:r>
          </w:p>
        </w:tc>
      </w:tr>
      <w:tr w:rsidR="00A660F0" w:rsidTr="00A660F0">
        <w:trPr>
          <w:trHeight w:val="948"/>
          <w:jc w:val="center"/>
        </w:trPr>
        <w:tc>
          <w:tcPr>
            <w:tcW w:w="1408" w:type="dxa"/>
            <w:tcBorders>
              <w:top w:val="single" w:sz="8" w:space="0" w:color="A3A3A3"/>
              <w:left w:val="single" w:sz="8" w:space="0" w:color="A3A3A3"/>
              <w:bottom w:val="single" w:sz="8" w:space="0" w:color="A3A3A3"/>
              <w:right w:val="single" w:sz="8" w:space="0" w:color="A3A3A3"/>
            </w:tcBorders>
          </w:tcPr>
          <w:p w:rsidR="00A660F0" w:rsidRDefault="00A660F0">
            <w:pPr>
              <w:pStyle w:val="NormalWeb"/>
              <w:spacing w:before="0" w:beforeAutospacing="0" w:after="0" w:afterAutospacing="0"/>
              <w:ind w:left="187"/>
              <w:rPr>
                <w:rFonts w:asciiTheme="minorHAnsi" w:hAnsiTheme="minorHAnsi" w:cs="Calibri"/>
                <w:b/>
                <w:lang w:val="en-US" w:eastAsia="en-US"/>
              </w:rPr>
            </w:pPr>
            <w:r>
              <w:rPr>
                <w:rFonts w:asciiTheme="minorHAnsi" w:hAnsiTheme="minorHAnsi" w:cs="Calibri"/>
                <w:b/>
                <w:lang w:val="en-US" w:eastAsia="en-US"/>
              </w:rPr>
              <w:t>Date</w:t>
            </w:r>
          </w:p>
          <w:p w:rsidR="00A660F0" w:rsidRDefault="00A660F0">
            <w:pPr>
              <w:pStyle w:val="NormalWeb"/>
              <w:spacing w:before="0" w:beforeAutospacing="0" w:after="0" w:afterAutospacing="0"/>
              <w:ind w:left="187"/>
              <w:rPr>
                <w:rFonts w:asciiTheme="minorHAnsi" w:hAnsiTheme="minorHAnsi" w:cs="Calibri"/>
                <w:b/>
                <w:lang w:val="en-US" w:eastAsia="en-US"/>
              </w:rPr>
            </w:pPr>
          </w:p>
          <w:p w:rsidR="00A660F0" w:rsidRDefault="00A660F0">
            <w:pPr>
              <w:pStyle w:val="NormalWeb"/>
              <w:spacing w:before="0" w:beforeAutospacing="0" w:after="0" w:afterAutospacing="0"/>
              <w:ind w:left="187"/>
              <w:rPr>
                <w:rFonts w:asciiTheme="minorHAnsi" w:hAnsiTheme="minorHAnsi" w:cs="Calibri"/>
                <w:b/>
                <w:lang w:val="en-US" w:eastAsia="en-US"/>
              </w:rPr>
            </w:pPr>
            <w:r>
              <w:rPr>
                <w:rFonts w:asciiTheme="minorHAnsi" w:hAnsiTheme="minorHAnsi" w:cs="Calibri"/>
                <w:b/>
                <w:lang w:val="en-US" w:eastAsia="en-US"/>
              </w:rPr>
              <w:t>Appraiser</w:t>
            </w:r>
          </w:p>
        </w:tc>
        <w:tc>
          <w:tcPr>
            <w:tcW w:w="184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A660F0" w:rsidRDefault="00A660F0">
            <w:pPr>
              <w:pStyle w:val="NormalWeb"/>
              <w:spacing w:before="0" w:beforeAutospacing="0" w:after="0" w:afterAutospacing="0"/>
              <w:rPr>
                <w:rFonts w:asciiTheme="minorHAnsi" w:hAnsiTheme="minorHAnsi" w:cs="Calibri"/>
                <w:b/>
                <w:lang w:val="en-US" w:eastAsia="en-US"/>
              </w:rPr>
            </w:pPr>
          </w:p>
          <w:p w:rsidR="00A660F0" w:rsidRDefault="00A660F0">
            <w:pPr>
              <w:pStyle w:val="NormalWeb"/>
              <w:spacing w:before="0" w:beforeAutospacing="0" w:after="0" w:afterAutospacing="0"/>
              <w:rPr>
                <w:rFonts w:asciiTheme="minorHAnsi" w:hAnsiTheme="minorHAnsi" w:cs="Calibri"/>
                <w:b/>
                <w:lang w:val="en-US" w:eastAsia="en-US"/>
              </w:rPr>
            </w:pPr>
          </w:p>
          <w:p w:rsidR="00A660F0" w:rsidRDefault="00A660F0">
            <w:pPr>
              <w:pStyle w:val="NormalWeb"/>
              <w:spacing w:before="0" w:beforeAutospacing="0" w:after="0" w:afterAutospacing="0"/>
              <w:rPr>
                <w:rFonts w:asciiTheme="minorHAnsi" w:hAnsiTheme="minorHAnsi" w:cs="Calibri"/>
                <w:b/>
                <w:lang w:val="en-US" w:eastAsia="en-US"/>
              </w:rPr>
            </w:pPr>
          </w:p>
          <w:p w:rsidR="00A660F0" w:rsidRDefault="00A660F0">
            <w:pPr>
              <w:pStyle w:val="NormalWeb"/>
              <w:spacing w:before="0" w:beforeAutospacing="0" w:after="0" w:afterAutospacing="0"/>
              <w:rPr>
                <w:rFonts w:asciiTheme="minorHAnsi" w:hAnsiTheme="minorHAnsi" w:cs="Calibri"/>
                <w:b/>
                <w:lang w:val="en-US" w:eastAsia="en-US"/>
              </w:rPr>
            </w:pPr>
          </w:p>
          <w:p w:rsidR="00A660F0" w:rsidRDefault="00A660F0">
            <w:pPr>
              <w:pStyle w:val="NormalWeb"/>
              <w:spacing w:before="0" w:beforeAutospacing="0" w:after="0" w:afterAutospacing="0"/>
              <w:rPr>
                <w:rFonts w:asciiTheme="minorHAnsi" w:hAnsiTheme="minorHAnsi" w:cs="Calibri"/>
                <w:b/>
                <w:lang w:val="en-US" w:eastAsia="en-US"/>
              </w:rPr>
            </w:pPr>
          </w:p>
        </w:tc>
        <w:tc>
          <w:tcPr>
            <w:tcW w:w="19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A660F0" w:rsidRDefault="00A660F0">
            <w:pPr>
              <w:pStyle w:val="NormalWeb"/>
              <w:spacing w:before="0" w:beforeAutospacing="0" w:after="0" w:afterAutospacing="0"/>
              <w:rPr>
                <w:rFonts w:asciiTheme="minorHAnsi" w:hAnsiTheme="minorHAnsi" w:cs="Calibri"/>
                <w:lang w:val="en-US" w:eastAsia="en-US"/>
              </w:rPr>
            </w:pPr>
          </w:p>
        </w:tc>
        <w:tc>
          <w:tcPr>
            <w:tcW w:w="1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A660F0" w:rsidRDefault="00A660F0">
            <w:pPr>
              <w:pStyle w:val="NormalWeb"/>
              <w:spacing w:before="0" w:beforeAutospacing="0" w:after="0" w:afterAutospacing="0"/>
              <w:ind w:left="66"/>
              <w:rPr>
                <w:rFonts w:asciiTheme="minorHAnsi" w:hAnsiTheme="minorHAnsi" w:cs="Calibri"/>
                <w:lang w:val="en-US" w:eastAsia="en-US"/>
              </w:rPr>
            </w:pPr>
          </w:p>
        </w:tc>
        <w:tc>
          <w:tcPr>
            <w:tcW w:w="17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A660F0" w:rsidRDefault="00A660F0">
            <w:pPr>
              <w:pStyle w:val="NormalWeb"/>
              <w:spacing w:before="0" w:beforeAutospacing="0" w:after="0" w:afterAutospacing="0"/>
              <w:ind w:left="276"/>
              <w:rPr>
                <w:rFonts w:asciiTheme="minorHAnsi" w:hAnsiTheme="minorHAnsi" w:cs="Calibri"/>
                <w:b/>
                <w:lang w:val="en-US" w:eastAsia="en-US"/>
              </w:rPr>
            </w:pPr>
          </w:p>
        </w:tc>
      </w:tr>
    </w:tbl>
    <w:p w:rsidR="00A660F0" w:rsidRDefault="00A660F0" w:rsidP="00A660F0">
      <w:pPr>
        <w:pStyle w:val="NormalWeb"/>
        <w:spacing w:before="0" w:beforeAutospacing="0" w:after="0" w:afterAutospacing="0"/>
        <w:rPr>
          <w:rFonts w:asciiTheme="minorHAnsi" w:hAnsiTheme="minorHAnsi"/>
        </w:rPr>
      </w:pPr>
    </w:p>
    <w:p w:rsidR="00A660F0" w:rsidRDefault="00A660F0" w:rsidP="00A660F0">
      <w:pPr>
        <w:pStyle w:val="NormalWeb"/>
        <w:spacing w:before="0" w:beforeAutospacing="0" w:after="0" w:afterAutospacing="0"/>
        <w:rPr>
          <w:rFonts w:asciiTheme="minorHAnsi" w:hAnsiTheme="minorHAnsi"/>
        </w:rPr>
      </w:pPr>
      <w:r>
        <w:rPr>
          <w:rFonts w:asciiTheme="minorHAnsi" w:hAnsiTheme="minorHAnsi"/>
        </w:rPr>
        <w:t> </w:t>
      </w:r>
    </w:p>
    <w:p w:rsidR="00A660F0" w:rsidRDefault="00A660F0" w:rsidP="00A660F0">
      <w:pPr>
        <w:pStyle w:val="NormalWeb"/>
        <w:spacing w:before="0" w:beforeAutospacing="0" w:after="0" w:afterAutospacing="0"/>
        <w:rPr>
          <w:rFonts w:asciiTheme="minorHAnsi" w:hAnsiTheme="minorHAnsi" w:cs="Calibri"/>
        </w:rPr>
      </w:pPr>
      <w:r>
        <w:rPr>
          <w:rStyle w:val="Heading2Char"/>
        </w:rPr>
        <w:t>Summary Statement</w:t>
      </w:r>
      <w:r>
        <w:rPr>
          <w:rFonts w:asciiTheme="minorHAnsi" w:hAnsiTheme="minorHAnsi" w:cs="Calibri"/>
          <w:b/>
          <w:bCs/>
        </w:rPr>
        <w:t xml:space="preserve"> </w:t>
      </w:r>
      <w:r>
        <w:rPr>
          <w:rFonts w:asciiTheme="minorHAnsi" w:hAnsiTheme="minorHAnsi" w:cs="Calibri"/>
          <w:i/>
          <w:iCs/>
        </w:rPr>
        <w:t>– this section indicates how the teacher’s participation in the appraisal system has supported their understanding of the relationship between their teaching practice, outcomes for learners and the Standards.</w:t>
      </w:r>
    </w:p>
    <w:tbl>
      <w:tblPr>
        <w:tblStyle w:val="TableGrid"/>
        <w:tblW w:w="0" w:type="auto"/>
        <w:tblLook w:val="04A0" w:firstRow="1" w:lastRow="0" w:firstColumn="1" w:lastColumn="0" w:noHBand="0" w:noVBand="1"/>
      </w:tblPr>
      <w:tblGrid>
        <w:gridCol w:w="9010"/>
      </w:tblGrid>
      <w:tr w:rsidR="00A660F0" w:rsidTr="00A660F0">
        <w:tc>
          <w:tcPr>
            <w:tcW w:w="9010" w:type="dxa"/>
            <w:tcBorders>
              <w:top w:val="single" w:sz="4" w:space="0" w:color="auto"/>
              <w:left w:val="single" w:sz="4" w:space="0" w:color="auto"/>
              <w:bottom w:val="single" w:sz="4" w:space="0" w:color="auto"/>
              <w:right w:val="single" w:sz="4" w:space="0" w:color="auto"/>
            </w:tcBorders>
          </w:tcPr>
          <w:p w:rsidR="00A660F0" w:rsidRDefault="00A660F0">
            <w:pPr>
              <w:rPr>
                <w:b/>
                <w:i/>
                <w:sz w:val="24"/>
                <w:szCs w:val="24"/>
              </w:rPr>
            </w:pPr>
          </w:p>
          <w:p w:rsidR="00A660F0" w:rsidRDefault="00A660F0">
            <w:pPr>
              <w:rPr>
                <w:b/>
                <w:i/>
                <w:sz w:val="24"/>
                <w:szCs w:val="24"/>
              </w:rPr>
            </w:pPr>
          </w:p>
          <w:p w:rsidR="00A660F0" w:rsidRDefault="00A660F0">
            <w:pPr>
              <w:rPr>
                <w:b/>
                <w:i/>
                <w:sz w:val="24"/>
                <w:szCs w:val="24"/>
              </w:rPr>
            </w:pPr>
          </w:p>
          <w:p w:rsidR="00A660F0" w:rsidRDefault="00A660F0">
            <w:pPr>
              <w:rPr>
                <w:b/>
                <w:i/>
                <w:sz w:val="24"/>
                <w:szCs w:val="24"/>
              </w:rPr>
            </w:pPr>
          </w:p>
          <w:p w:rsidR="00A660F0" w:rsidRDefault="00A660F0">
            <w:pPr>
              <w:rPr>
                <w:b/>
                <w:i/>
                <w:sz w:val="24"/>
                <w:szCs w:val="24"/>
              </w:rPr>
            </w:pPr>
          </w:p>
          <w:p w:rsidR="00A660F0" w:rsidRDefault="00A660F0">
            <w:pPr>
              <w:rPr>
                <w:b/>
                <w:i/>
                <w:sz w:val="24"/>
                <w:szCs w:val="24"/>
              </w:rPr>
            </w:pPr>
          </w:p>
          <w:p w:rsidR="00A660F0" w:rsidRDefault="00A660F0">
            <w:pPr>
              <w:rPr>
                <w:b/>
                <w:i/>
                <w:sz w:val="24"/>
                <w:szCs w:val="24"/>
              </w:rPr>
            </w:pPr>
          </w:p>
          <w:p w:rsidR="00A660F0" w:rsidRDefault="00A660F0">
            <w:pPr>
              <w:rPr>
                <w:b/>
                <w:i/>
                <w:sz w:val="24"/>
                <w:szCs w:val="24"/>
              </w:rPr>
            </w:pPr>
          </w:p>
          <w:p w:rsidR="00A660F0" w:rsidRDefault="00A660F0">
            <w:pPr>
              <w:rPr>
                <w:b/>
                <w:i/>
                <w:sz w:val="24"/>
                <w:szCs w:val="24"/>
              </w:rPr>
            </w:pPr>
          </w:p>
        </w:tc>
      </w:tr>
    </w:tbl>
    <w:p w:rsidR="00A660F0" w:rsidRDefault="00A660F0" w:rsidP="00A660F0">
      <w:pPr>
        <w:rPr>
          <w:b/>
          <w:i/>
          <w:sz w:val="24"/>
          <w:szCs w:val="24"/>
        </w:rPr>
      </w:pPr>
    </w:p>
    <w:p w:rsidR="00A660F0" w:rsidRDefault="00A660F0" w:rsidP="00A660F0">
      <w:pPr>
        <w:rPr>
          <w:b/>
          <w:i/>
          <w:sz w:val="24"/>
          <w:szCs w:val="24"/>
        </w:rPr>
      </w:pPr>
    </w:p>
    <w:bookmarkEnd w:id="2"/>
    <w:p w:rsidR="0035645A" w:rsidRDefault="0035645A" w:rsidP="00A660F0">
      <w:pPr>
        <w:pStyle w:val="NormalWeb"/>
        <w:spacing w:before="0" w:beforeAutospacing="0" w:after="0" w:afterAutospacing="0"/>
        <w:rPr>
          <w:rFonts w:asciiTheme="minorHAnsi" w:hAnsiTheme="minorHAnsi" w:cs="Calibri"/>
          <w:b/>
          <w:bCs/>
        </w:rPr>
      </w:pPr>
    </w:p>
    <w:p w:rsidR="00A660F0" w:rsidRPr="008818C8" w:rsidRDefault="0089425D" w:rsidP="002771D4">
      <w:pPr>
        <w:pStyle w:val="Heading1"/>
        <w:rPr>
          <w:rStyle w:val="Heading2Char"/>
          <w:b w:val="0"/>
          <w:lang w:eastAsia="en-NZ"/>
        </w:rPr>
      </w:pPr>
      <w:bookmarkStart w:id="3" w:name="_Hlk19189931"/>
      <w:r>
        <w:rPr>
          <w:noProof/>
        </w:rPr>
        <w:lastRenderedPageBreak/>
        <w:drawing>
          <wp:anchor distT="0" distB="0" distL="114300" distR="114300" simplePos="0" relativeHeight="251676672" behindDoc="0" locked="0" layoutInCell="1" allowOverlap="0">
            <wp:simplePos x="0" y="0"/>
            <wp:positionH relativeFrom="page">
              <wp:posOffset>-2347484</wp:posOffset>
            </wp:positionH>
            <wp:positionV relativeFrom="page">
              <wp:posOffset>-241383</wp:posOffset>
            </wp:positionV>
            <wp:extent cx="6120130" cy="746760"/>
            <wp:effectExtent l="0" t="0" r="0" b="0"/>
            <wp:wrapTopAndBottom/>
            <wp:docPr id="5244" name="Picture 5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130" cy="746760"/>
                    </a:xfrm>
                    <a:prstGeom prst="rect">
                      <a:avLst/>
                    </a:prstGeom>
                    <a:noFill/>
                  </pic:spPr>
                </pic:pic>
              </a:graphicData>
            </a:graphic>
            <wp14:sizeRelH relativeFrom="margin">
              <wp14:pctWidth>0</wp14:pctWidth>
            </wp14:sizeRelH>
            <wp14:sizeRelV relativeFrom="margin">
              <wp14:pctHeight>0</wp14:pctHeight>
            </wp14:sizeRelV>
          </wp:anchor>
        </w:drawing>
      </w:r>
      <w:r w:rsidR="00A660F0" w:rsidRPr="008818C8">
        <w:rPr>
          <w:rStyle w:val="Heading2Char"/>
          <w:b w:val="0"/>
          <w:lang w:eastAsia="en-NZ"/>
        </w:rPr>
        <w:t xml:space="preserve">Statement of meeting </w:t>
      </w:r>
      <w:r w:rsidR="00E72816">
        <w:rPr>
          <w:rStyle w:val="Heading2Char"/>
          <w:b w:val="0"/>
          <w:lang w:eastAsia="en-NZ"/>
        </w:rPr>
        <w:t>/</w:t>
      </w:r>
      <w:r w:rsidR="00A660F0" w:rsidRPr="008818C8">
        <w:rPr>
          <w:rStyle w:val="Heading2Char"/>
          <w:b w:val="0"/>
          <w:lang w:eastAsia="en-NZ"/>
        </w:rPr>
        <w:t xml:space="preserve">not yet </w:t>
      </w:r>
      <w:r w:rsidR="00E72816">
        <w:rPr>
          <w:rStyle w:val="Heading2Char"/>
          <w:b w:val="0"/>
          <w:lang w:eastAsia="en-NZ"/>
        </w:rPr>
        <w:t xml:space="preserve">meeting </w:t>
      </w:r>
      <w:r w:rsidR="00A660F0" w:rsidRPr="008818C8">
        <w:rPr>
          <w:rStyle w:val="Heading2Char"/>
          <w:b w:val="0"/>
          <w:lang w:eastAsia="en-NZ"/>
        </w:rPr>
        <w:t>the Standards</w:t>
      </w:r>
    </w:p>
    <w:p w:rsidR="00A660F0" w:rsidRDefault="00A660F0" w:rsidP="00A660F0">
      <w:pPr>
        <w:pStyle w:val="NormalWeb"/>
        <w:spacing w:before="0" w:beforeAutospacing="0" w:after="0" w:afterAutospacing="0"/>
        <w:rPr>
          <w:rFonts w:asciiTheme="minorHAnsi" w:hAnsiTheme="minorHAnsi" w:cs="Calibri"/>
          <w:b/>
          <w:bCs/>
          <w:i/>
        </w:rPr>
      </w:pPr>
    </w:p>
    <w:tbl>
      <w:tblPr>
        <w:tblW w:w="0" w:type="auto"/>
        <w:tblInd w:w="-1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629"/>
      </w:tblGrid>
      <w:tr w:rsidR="00A660F0" w:rsidTr="00A660F0">
        <w:trPr>
          <w:trHeight w:val="436"/>
        </w:trPr>
        <w:tc>
          <w:tcPr>
            <w:tcW w:w="962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A660F0" w:rsidRDefault="00A660F0">
            <w:pPr>
              <w:rPr>
                <w:rFonts w:cs="Calibri"/>
                <w:bCs/>
                <w:lang w:val="en-US"/>
              </w:rPr>
            </w:pPr>
            <w:r>
              <w:rPr>
                <w:rFonts w:cs="Calibri"/>
                <w:bCs/>
                <w:lang w:val="en-US"/>
              </w:rPr>
              <w:t>Please indicate which applies:</w:t>
            </w:r>
          </w:p>
          <w:p w:rsidR="00A660F0" w:rsidRDefault="00A660F0">
            <w:pPr>
              <w:rPr>
                <w:i/>
                <w:noProof/>
                <w:lang w:val="en-US" w:eastAsia="en-GB"/>
              </w:rPr>
            </w:pPr>
            <w:r>
              <w:rPr>
                <w:rFonts w:cs="Calibri"/>
                <w:bCs/>
                <w:lang w:val="en-US"/>
              </w:rPr>
              <w:t xml:space="preserve">With reference to the evidence and discussion between appraisee and appraiser all </w:t>
            </w:r>
            <w:r>
              <w:rPr>
                <w:i/>
                <w:lang w:val="en-US"/>
              </w:rPr>
              <w:t>Standards for the Teaching Profession</w:t>
            </w:r>
            <w:r>
              <w:rPr>
                <w:b/>
                <w:i/>
                <w:noProof/>
                <w:lang w:val="en-US" w:eastAsia="en-GB"/>
              </w:rPr>
              <w:t xml:space="preserve"> </w:t>
            </w:r>
            <w:r>
              <w:rPr>
                <w:noProof/>
                <w:lang w:val="en-US" w:eastAsia="en-GB"/>
              </w:rPr>
              <w:t xml:space="preserve">and the </w:t>
            </w:r>
            <w:r>
              <w:rPr>
                <w:i/>
                <w:noProof/>
                <w:lang w:val="en-US" w:eastAsia="en-GB"/>
              </w:rPr>
              <w:t>Professional Standards</w:t>
            </w:r>
            <w:r>
              <w:rPr>
                <w:b/>
                <w:noProof/>
                <w:lang w:val="en-US" w:eastAsia="en-GB"/>
              </w:rPr>
              <w:t xml:space="preserve"> </w:t>
            </w:r>
            <w:r>
              <w:rPr>
                <w:rFonts w:cs="Calibri"/>
                <w:b/>
                <w:bCs/>
                <w:lang w:val="en-US"/>
              </w:rPr>
              <w:t xml:space="preserve">have been met </w:t>
            </w:r>
            <w:r>
              <w:rPr>
                <w:rFonts w:cs="Calibri"/>
                <w:bCs/>
                <w:lang w:val="en-US"/>
              </w:rPr>
              <w:t>in this appraisal cycle.</w:t>
            </w:r>
          </w:p>
          <w:p w:rsidR="00A660F0" w:rsidRDefault="00A660F0">
            <w:pPr>
              <w:pStyle w:val="NormalWeb"/>
              <w:spacing w:before="0" w:beforeAutospacing="0" w:after="0" w:afterAutospacing="0"/>
              <w:rPr>
                <w:rFonts w:asciiTheme="minorHAnsi" w:hAnsiTheme="minorHAnsi" w:cs="Calibri"/>
                <w:b/>
                <w:bCs/>
                <w:sz w:val="22"/>
                <w:szCs w:val="22"/>
                <w:lang w:val="en-US" w:eastAsia="en-US"/>
              </w:rPr>
            </w:pPr>
            <w:r>
              <w:rPr>
                <w:rFonts w:asciiTheme="minorHAnsi" w:hAnsiTheme="minorHAnsi" w:cs="Calibri"/>
                <w:b/>
                <w:bCs/>
                <w:sz w:val="22"/>
                <w:szCs w:val="22"/>
                <w:lang w:val="en-US" w:eastAsia="en-US"/>
              </w:rPr>
              <w:t>OR</w:t>
            </w:r>
          </w:p>
          <w:p w:rsidR="00A660F0" w:rsidRDefault="00A660F0">
            <w:pPr>
              <w:pStyle w:val="NormalWeb"/>
              <w:spacing w:before="0" w:beforeAutospacing="0" w:after="0" w:afterAutospacing="0"/>
              <w:rPr>
                <w:rFonts w:asciiTheme="minorHAnsi" w:hAnsiTheme="minorHAnsi" w:cs="Calibri"/>
                <w:b/>
                <w:bCs/>
                <w:lang w:val="en-US" w:eastAsia="en-US"/>
              </w:rPr>
            </w:pPr>
          </w:p>
          <w:p w:rsidR="00A660F0" w:rsidRDefault="00A660F0">
            <w:pPr>
              <w:rPr>
                <w:i/>
                <w:noProof/>
                <w:lang w:val="en-US" w:eastAsia="en-GB"/>
              </w:rPr>
            </w:pPr>
            <w:r>
              <w:rPr>
                <w:rFonts w:cs="Calibri"/>
                <w:bCs/>
                <w:lang w:val="en-US"/>
              </w:rPr>
              <w:t xml:space="preserve">With reference to the evidence and discussion between appraisee and appraiser the following </w:t>
            </w:r>
            <w:r>
              <w:rPr>
                <w:i/>
                <w:lang w:val="en-US"/>
              </w:rPr>
              <w:t>Standards for the Teaching Profession</w:t>
            </w:r>
            <w:r>
              <w:rPr>
                <w:rFonts w:cs="Calibri"/>
                <w:bCs/>
                <w:lang w:val="en-US"/>
              </w:rPr>
              <w:t xml:space="preserve"> </w:t>
            </w:r>
            <w:r>
              <w:rPr>
                <w:noProof/>
                <w:lang w:val="en-US" w:eastAsia="en-GB"/>
              </w:rPr>
              <w:t xml:space="preserve">and the </w:t>
            </w:r>
            <w:r>
              <w:rPr>
                <w:i/>
                <w:noProof/>
                <w:lang w:val="en-US" w:eastAsia="en-GB"/>
              </w:rPr>
              <w:t>Professional Standards</w:t>
            </w:r>
            <w:r>
              <w:rPr>
                <w:rFonts w:cs="Calibri"/>
                <w:b/>
                <w:bCs/>
                <w:lang w:val="en-US"/>
              </w:rPr>
              <w:t xml:space="preserve"> have not YET been met </w:t>
            </w:r>
            <w:r>
              <w:rPr>
                <w:rFonts w:cs="Calibri"/>
                <w:bCs/>
                <w:lang w:val="en-US"/>
              </w:rPr>
              <w:t>(timeline and actions) in this appraisal cycle.</w:t>
            </w:r>
          </w:p>
          <w:p w:rsidR="00A660F0" w:rsidRDefault="00A660F0">
            <w:pPr>
              <w:spacing w:after="0"/>
              <w:textAlignment w:val="center"/>
              <w:rPr>
                <w:rFonts w:cs="Calibri"/>
                <w:b/>
                <w:bCs/>
                <w:lang w:val="en-US"/>
              </w:rPr>
            </w:pPr>
            <w:r>
              <w:rPr>
                <w:rFonts w:cs="Calibri"/>
                <w:b/>
                <w:bCs/>
                <w:lang w:val="en-US"/>
              </w:rPr>
              <w:t>For any teacher whose practice does not yet meet the</w:t>
            </w:r>
            <w:r>
              <w:rPr>
                <w:rFonts w:cs="Calibri"/>
                <w:b/>
                <w:bCs/>
                <w:i/>
                <w:lang w:val="en-US"/>
              </w:rPr>
              <w:t xml:space="preserve"> Standards, </w:t>
            </w:r>
            <w:r>
              <w:rPr>
                <w:rFonts w:cs="Calibri"/>
                <w:b/>
                <w:bCs/>
                <w:lang w:val="en-US"/>
              </w:rPr>
              <w:t xml:space="preserve">indicate the support to be given and the timeframe. </w:t>
            </w:r>
          </w:p>
          <w:p w:rsidR="00A660F0" w:rsidRDefault="00A660F0">
            <w:pPr>
              <w:spacing w:after="0"/>
              <w:textAlignment w:val="center"/>
              <w:rPr>
                <w:rFonts w:eastAsia="Times New Roman"/>
                <w:sz w:val="24"/>
                <w:szCs w:val="24"/>
                <w:lang w:val="en-US"/>
              </w:rPr>
            </w:pPr>
          </w:p>
        </w:tc>
      </w:tr>
    </w:tbl>
    <w:p w:rsidR="00A660F0" w:rsidRDefault="00A660F0" w:rsidP="00A660F0">
      <w:pPr>
        <w:pStyle w:val="NormalWeb"/>
        <w:spacing w:before="0" w:beforeAutospacing="0" w:after="0" w:afterAutospacing="0"/>
        <w:rPr>
          <w:rFonts w:asciiTheme="minorHAnsi" w:hAnsiTheme="minorHAnsi" w:cs="Calibri"/>
          <w:b/>
          <w:bCs/>
        </w:rPr>
      </w:pPr>
    </w:p>
    <w:p w:rsidR="00A660F0" w:rsidRDefault="00A660F0" w:rsidP="00A660F0">
      <w:pPr>
        <w:pStyle w:val="NormalWeb"/>
        <w:spacing w:before="0" w:beforeAutospacing="0" w:after="0" w:afterAutospacing="0"/>
        <w:rPr>
          <w:rFonts w:asciiTheme="minorHAnsi" w:hAnsiTheme="minorHAnsi" w:cs="Calibri"/>
          <w:i/>
          <w:iCs/>
        </w:rPr>
      </w:pPr>
      <w:r w:rsidRPr="008818C8">
        <w:rPr>
          <w:rStyle w:val="Heading2Char"/>
        </w:rPr>
        <w:t>Next steps for teacher development</w:t>
      </w:r>
      <w:r>
        <w:rPr>
          <w:rFonts w:asciiTheme="minorHAnsi" w:hAnsiTheme="minorHAnsi" w:cs="Calibri"/>
          <w:b/>
          <w:bCs/>
        </w:rPr>
        <w:t xml:space="preserve"> </w:t>
      </w:r>
      <w:r>
        <w:rPr>
          <w:rFonts w:asciiTheme="minorHAnsi" w:hAnsiTheme="minorHAnsi" w:cs="Calibri"/>
          <w:i/>
          <w:iCs/>
        </w:rPr>
        <w:t xml:space="preserve">– this section will indicate the agreed focus for the teacher’s on-going learning </w:t>
      </w:r>
    </w:p>
    <w:tbl>
      <w:tblPr>
        <w:tblStyle w:val="TableGrid"/>
        <w:tblW w:w="9634" w:type="dxa"/>
        <w:tblLook w:val="04A0" w:firstRow="1" w:lastRow="0" w:firstColumn="1" w:lastColumn="0" w:noHBand="0" w:noVBand="1"/>
      </w:tblPr>
      <w:tblGrid>
        <w:gridCol w:w="9634"/>
      </w:tblGrid>
      <w:tr w:rsidR="00A660F0" w:rsidTr="00715F2C">
        <w:tc>
          <w:tcPr>
            <w:tcW w:w="9634" w:type="dxa"/>
            <w:tcBorders>
              <w:top w:val="single" w:sz="4" w:space="0" w:color="auto"/>
              <w:left w:val="single" w:sz="4" w:space="0" w:color="auto"/>
              <w:bottom w:val="single" w:sz="4" w:space="0" w:color="auto"/>
              <w:right w:val="single" w:sz="4" w:space="0" w:color="auto"/>
            </w:tcBorders>
          </w:tcPr>
          <w:p w:rsidR="00A660F0" w:rsidRDefault="00A660F0">
            <w:pPr>
              <w:pStyle w:val="NormalWeb"/>
              <w:spacing w:before="0" w:beforeAutospacing="0" w:after="0" w:afterAutospacing="0"/>
              <w:rPr>
                <w:rFonts w:asciiTheme="minorHAnsi" w:hAnsiTheme="minorHAnsi" w:cs="Calibri"/>
                <w:b/>
                <w:bCs/>
                <w:lang w:eastAsia="en-US"/>
              </w:rPr>
            </w:pPr>
          </w:p>
          <w:p w:rsidR="00A660F0" w:rsidRDefault="00A660F0">
            <w:pPr>
              <w:pStyle w:val="NormalWeb"/>
              <w:spacing w:before="0" w:beforeAutospacing="0" w:after="0" w:afterAutospacing="0"/>
              <w:rPr>
                <w:rFonts w:asciiTheme="minorHAnsi" w:hAnsiTheme="minorHAnsi" w:cs="Calibri"/>
                <w:b/>
                <w:bCs/>
                <w:lang w:eastAsia="en-US"/>
              </w:rPr>
            </w:pPr>
          </w:p>
          <w:p w:rsidR="00A660F0" w:rsidRDefault="00A660F0">
            <w:pPr>
              <w:pStyle w:val="NormalWeb"/>
              <w:spacing w:before="0" w:beforeAutospacing="0" w:after="0" w:afterAutospacing="0"/>
              <w:rPr>
                <w:rFonts w:asciiTheme="minorHAnsi" w:hAnsiTheme="minorHAnsi" w:cs="Calibri"/>
                <w:b/>
                <w:bCs/>
                <w:lang w:eastAsia="en-US"/>
              </w:rPr>
            </w:pPr>
          </w:p>
          <w:p w:rsidR="00A660F0" w:rsidRDefault="00A660F0">
            <w:pPr>
              <w:pStyle w:val="NormalWeb"/>
              <w:spacing w:before="0" w:beforeAutospacing="0" w:after="0" w:afterAutospacing="0"/>
              <w:rPr>
                <w:rFonts w:asciiTheme="minorHAnsi" w:hAnsiTheme="minorHAnsi" w:cs="Calibri"/>
                <w:b/>
                <w:bCs/>
                <w:lang w:eastAsia="en-US"/>
              </w:rPr>
            </w:pPr>
          </w:p>
          <w:p w:rsidR="00A660F0" w:rsidRDefault="00A660F0">
            <w:pPr>
              <w:pStyle w:val="NormalWeb"/>
              <w:spacing w:before="0" w:beforeAutospacing="0" w:after="0" w:afterAutospacing="0"/>
              <w:rPr>
                <w:rFonts w:asciiTheme="minorHAnsi" w:hAnsiTheme="minorHAnsi" w:cs="Calibri"/>
                <w:b/>
                <w:bCs/>
                <w:lang w:eastAsia="en-US"/>
              </w:rPr>
            </w:pPr>
          </w:p>
          <w:p w:rsidR="00A660F0" w:rsidRDefault="00A660F0">
            <w:pPr>
              <w:pStyle w:val="NormalWeb"/>
              <w:spacing w:before="0" w:beforeAutospacing="0" w:after="0" w:afterAutospacing="0"/>
              <w:rPr>
                <w:rFonts w:asciiTheme="minorHAnsi" w:hAnsiTheme="minorHAnsi" w:cs="Calibri"/>
                <w:b/>
                <w:bCs/>
                <w:lang w:eastAsia="en-US"/>
              </w:rPr>
            </w:pPr>
          </w:p>
          <w:p w:rsidR="00A660F0" w:rsidRDefault="00A660F0">
            <w:pPr>
              <w:pStyle w:val="NormalWeb"/>
              <w:spacing w:before="0" w:beforeAutospacing="0" w:after="0" w:afterAutospacing="0"/>
              <w:rPr>
                <w:rFonts w:asciiTheme="minorHAnsi" w:hAnsiTheme="minorHAnsi" w:cs="Calibri"/>
                <w:b/>
                <w:bCs/>
                <w:lang w:eastAsia="en-US"/>
              </w:rPr>
            </w:pPr>
          </w:p>
        </w:tc>
      </w:tr>
    </w:tbl>
    <w:p w:rsidR="00A660F0" w:rsidRDefault="00A660F0" w:rsidP="00A660F0">
      <w:pPr>
        <w:pStyle w:val="NormalWeb"/>
        <w:spacing w:before="0" w:beforeAutospacing="0" w:after="0" w:afterAutospacing="0"/>
        <w:rPr>
          <w:rFonts w:asciiTheme="minorHAnsi" w:hAnsiTheme="minorHAnsi" w:cs="Calibri"/>
          <w:b/>
          <w:bCs/>
        </w:rPr>
      </w:pPr>
    </w:p>
    <w:p w:rsidR="00A660F0" w:rsidRDefault="00A660F0" w:rsidP="00A660F0">
      <w:pPr>
        <w:pStyle w:val="NormalWeb"/>
        <w:spacing w:before="0" w:beforeAutospacing="0" w:after="0" w:afterAutospacing="0"/>
        <w:rPr>
          <w:rFonts w:asciiTheme="minorHAnsi" w:hAnsiTheme="minorHAnsi" w:cs="Calibri"/>
          <w:b/>
          <w:bCs/>
        </w:rPr>
      </w:pPr>
    </w:p>
    <w:p w:rsidR="00A660F0" w:rsidRPr="008818C8" w:rsidRDefault="00A660F0" w:rsidP="00A660F0">
      <w:pPr>
        <w:pStyle w:val="NormalWeb"/>
        <w:spacing w:before="0" w:beforeAutospacing="0" w:after="0" w:afterAutospacing="0"/>
        <w:rPr>
          <w:rStyle w:val="Heading2Char"/>
        </w:rPr>
      </w:pPr>
      <w:r w:rsidRPr="008818C8">
        <w:rPr>
          <w:rStyle w:val="Heading2Char"/>
        </w:rPr>
        <w:t>Signatures</w:t>
      </w:r>
    </w:p>
    <w:tbl>
      <w:tblPr>
        <w:tblW w:w="0" w:type="auto"/>
        <w:tblInd w:w="-1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6902"/>
        <w:gridCol w:w="2726"/>
      </w:tblGrid>
      <w:tr w:rsidR="00A660F0" w:rsidTr="00715F2C">
        <w:trPr>
          <w:trHeight w:val="1381"/>
        </w:trPr>
        <w:tc>
          <w:tcPr>
            <w:tcW w:w="690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 </w:t>
            </w:r>
          </w:p>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 xml:space="preserve">…………………………………………………………………………………………………… </w:t>
            </w:r>
          </w:p>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Appraiser</w:t>
            </w:r>
          </w:p>
        </w:tc>
        <w:tc>
          <w:tcPr>
            <w:tcW w:w="272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 </w:t>
            </w:r>
          </w:p>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 xml:space="preserve">…………………………………….. </w:t>
            </w:r>
          </w:p>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Date</w:t>
            </w:r>
          </w:p>
        </w:tc>
      </w:tr>
      <w:tr w:rsidR="00A660F0" w:rsidTr="00715F2C">
        <w:trPr>
          <w:trHeight w:val="1251"/>
        </w:trPr>
        <w:tc>
          <w:tcPr>
            <w:tcW w:w="690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 </w:t>
            </w:r>
          </w:p>
          <w:p w:rsidR="00A660F0" w:rsidRDefault="00A660F0">
            <w:pPr>
              <w:pStyle w:val="NormalWeb"/>
              <w:spacing w:before="0" w:beforeAutospacing="0" w:after="0" w:afterAutospacing="0"/>
              <w:rPr>
                <w:rFonts w:asciiTheme="minorHAnsi" w:hAnsiTheme="minorHAnsi" w:cs="Calibri"/>
                <w:sz w:val="22"/>
                <w:szCs w:val="22"/>
                <w:lang w:val="en-US" w:eastAsia="en-US"/>
              </w:rPr>
            </w:pPr>
          </w:p>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 xml:space="preserve">…………………………………………………………………………………………………… </w:t>
            </w:r>
          </w:p>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Appraisee</w:t>
            </w:r>
          </w:p>
        </w:tc>
        <w:tc>
          <w:tcPr>
            <w:tcW w:w="272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 </w:t>
            </w:r>
          </w:p>
          <w:p w:rsidR="00A660F0" w:rsidRDefault="00A660F0">
            <w:pPr>
              <w:pStyle w:val="NormalWeb"/>
              <w:spacing w:before="0" w:beforeAutospacing="0" w:after="0" w:afterAutospacing="0"/>
              <w:rPr>
                <w:rFonts w:asciiTheme="minorHAnsi" w:hAnsiTheme="minorHAnsi" w:cs="Calibri"/>
                <w:sz w:val="22"/>
                <w:szCs w:val="22"/>
                <w:lang w:val="en-US" w:eastAsia="en-US"/>
              </w:rPr>
            </w:pPr>
          </w:p>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 xml:space="preserve">…………………………………….. </w:t>
            </w:r>
          </w:p>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Date</w:t>
            </w:r>
          </w:p>
        </w:tc>
      </w:tr>
      <w:tr w:rsidR="00A660F0" w:rsidTr="00715F2C">
        <w:tc>
          <w:tcPr>
            <w:tcW w:w="690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A660F0" w:rsidRDefault="00A660F0">
            <w:pPr>
              <w:pStyle w:val="NormalWeb"/>
              <w:spacing w:before="0" w:beforeAutospacing="0" w:after="0" w:afterAutospacing="0"/>
              <w:rPr>
                <w:rFonts w:asciiTheme="minorHAnsi" w:hAnsiTheme="minorHAnsi" w:cs="Calibri"/>
                <w:sz w:val="22"/>
                <w:szCs w:val="22"/>
                <w:lang w:val="en-US" w:eastAsia="en-US"/>
              </w:rPr>
            </w:pPr>
          </w:p>
          <w:p w:rsidR="00A660F0" w:rsidRDefault="00A660F0">
            <w:pPr>
              <w:pStyle w:val="NormalWeb"/>
              <w:spacing w:before="0" w:beforeAutospacing="0" w:after="0" w:afterAutospacing="0"/>
              <w:rPr>
                <w:rFonts w:asciiTheme="minorHAnsi" w:hAnsiTheme="minorHAnsi" w:cs="Calibri"/>
                <w:sz w:val="22"/>
                <w:szCs w:val="22"/>
                <w:lang w:val="en-US" w:eastAsia="en-US"/>
              </w:rPr>
            </w:pPr>
          </w:p>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 xml:space="preserve">…………………………………………………………………………………………………… </w:t>
            </w:r>
          </w:p>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 xml:space="preserve">Principal/Professional Leader </w:t>
            </w:r>
          </w:p>
        </w:tc>
        <w:tc>
          <w:tcPr>
            <w:tcW w:w="272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 </w:t>
            </w:r>
          </w:p>
          <w:p w:rsidR="00A660F0" w:rsidRDefault="00A660F0">
            <w:pPr>
              <w:pStyle w:val="NormalWeb"/>
              <w:spacing w:before="0" w:beforeAutospacing="0" w:after="0" w:afterAutospacing="0"/>
              <w:rPr>
                <w:rFonts w:asciiTheme="minorHAnsi" w:hAnsiTheme="minorHAnsi" w:cs="Calibri"/>
                <w:sz w:val="22"/>
                <w:szCs w:val="22"/>
                <w:lang w:val="en-US" w:eastAsia="en-US"/>
              </w:rPr>
            </w:pPr>
          </w:p>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 xml:space="preserve">…………………………………….. </w:t>
            </w:r>
          </w:p>
          <w:p w:rsidR="00A660F0" w:rsidRDefault="00A660F0">
            <w:pPr>
              <w:pStyle w:val="NormalWeb"/>
              <w:spacing w:before="0" w:beforeAutospacing="0" w:after="0" w:afterAutospacing="0"/>
              <w:rPr>
                <w:rFonts w:asciiTheme="minorHAnsi" w:hAnsiTheme="minorHAnsi" w:cs="Calibri"/>
                <w:sz w:val="22"/>
                <w:szCs w:val="22"/>
                <w:lang w:val="en-US" w:eastAsia="en-US"/>
              </w:rPr>
            </w:pPr>
            <w:r>
              <w:rPr>
                <w:rFonts w:asciiTheme="minorHAnsi" w:hAnsiTheme="minorHAnsi" w:cs="Calibri"/>
                <w:sz w:val="22"/>
                <w:szCs w:val="22"/>
                <w:lang w:val="en-US" w:eastAsia="en-US"/>
              </w:rPr>
              <w:t>Date</w:t>
            </w:r>
          </w:p>
        </w:tc>
      </w:tr>
    </w:tbl>
    <w:p w:rsidR="00A660F0" w:rsidRDefault="00A660F0" w:rsidP="00A660F0"/>
    <w:p w:rsidR="0035645A" w:rsidRDefault="0035645A" w:rsidP="00C3446D">
      <w:pPr>
        <w:spacing w:after="120" w:line="240" w:lineRule="auto"/>
      </w:pPr>
      <w:r>
        <w:rPr>
          <w:rFonts w:ascii="Times New Roman" w:eastAsia="Times New Roman" w:hAnsi="Times New Roman" w:cs="Times New Roman"/>
          <w:b/>
          <w:color w:val="4F81BD" w:themeColor="accent1"/>
          <w:sz w:val="44"/>
        </w:rPr>
        <w:t xml:space="preserve">   </w:t>
      </w:r>
    </w:p>
    <w:p w:rsidR="002C5752" w:rsidRPr="002771D4" w:rsidRDefault="009E2B0B" w:rsidP="002771D4">
      <w:pPr>
        <w:tabs>
          <w:tab w:val="left" w:pos="8222"/>
        </w:tabs>
        <w:spacing w:after="68" w:line="244" w:lineRule="auto"/>
        <w:ind w:left="31" w:right="-1"/>
        <w:jc w:val="right"/>
        <w:rPr>
          <w:rFonts w:ascii="Times New Roman" w:eastAsia="Times New Roman" w:hAnsi="Times New Roman" w:cs="Times New Roman"/>
          <w:color w:val="4F81BD" w:themeColor="accent1"/>
          <w:sz w:val="48"/>
        </w:rPr>
      </w:pPr>
      <w:r>
        <w:rPr>
          <w:noProof/>
        </w:rPr>
        <w:lastRenderedPageBreak/>
        <w:drawing>
          <wp:anchor distT="0" distB="0" distL="114300" distR="114300" simplePos="0" relativeHeight="251684864" behindDoc="0" locked="0" layoutInCell="1" allowOverlap="0" wp14:anchorId="506D9A13" wp14:editId="17BCAC3D">
            <wp:simplePos x="0" y="0"/>
            <wp:positionH relativeFrom="page">
              <wp:posOffset>-2411095</wp:posOffset>
            </wp:positionH>
            <wp:positionV relativeFrom="page">
              <wp:posOffset>-193675</wp:posOffset>
            </wp:positionV>
            <wp:extent cx="6120130" cy="746760"/>
            <wp:effectExtent l="0" t="0" r="0" b="0"/>
            <wp:wrapTopAndBottom/>
            <wp:docPr id="5251" name="Picture 5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130" cy="746760"/>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b/>
          <w:color w:val="4F81BD" w:themeColor="accent1"/>
          <w:sz w:val="44"/>
        </w:rPr>
        <w:t xml:space="preserve">Appendix </w:t>
      </w:r>
      <w:r w:rsidR="002771D4">
        <w:rPr>
          <w:rFonts w:ascii="Times New Roman" w:eastAsia="Times New Roman" w:hAnsi="Times New Roman" w:cs="Times New Roman"/>
          <w:b/>
          <w:color w:val="4F81BD" w:themeColor="accent1"/>
          <w:sz w:val="44"/>
        </w:rPr>
        <w:t>1</w:t>
      </w:r>
      <w:r>
        <w:rPr>
          <w:rFonts w:ascii="Times New Roman" w:eastAsia="Times New Roman" w:hAnsi="Times New Roman" w:cs="Times New Roman"/>
          <w:b/>
          <w:color w:val="4F81BD" w:themeColor="accent1"/>
          <w:sz w:val="44"/>
        </w:rPr>
        <w:t xml:space="preserve">: </w:t>
      </w:r>
    </w:p>
    <w:p w:rsidR="00C3446D" w:rsidRPr="00C3446D" w:rsidRDefault="00C3446D" w:rsidP="00C3446D">
      <w:pPr>
        <w:pStyle w:val="NormalWeb"/>
        <w:shd w:val="clear" w:color="auto" w:fill="FFFFFF"/>
        <w:spacing w:before="0" w:beforeAutospacing="0" w:after="0" w:afterAutospacing="0" w:line="336" w:lineRule="atLeast"/>
        <w:textAlignment w:val="baseline"/>
        <w:rPr>
          <w:rStyle w:val="Heading2Char"/>
        </w:rPr>
      </w:pPr>
      <w:r w:rsidRPr="00C3446D">
        <w:rPr>
          <w:rStyle w:val="Heading2Char"/>
        </w:rPr>
        <w:t>Message to the profession about appraisal</w:t>
      </w:r>
    </w:p>
    <w:p w:rsidR="00C3446D" w:rsidRDefault="00C3446D" w:rsidP="00C3446D">
      <w:pPr>
        <w:pStyle w:val="NormalWeb"/>
        <w:shd w:val="clear" w:color="auto" w:fill="FFFFFF"/>
        <w:spacing w:before="0" w:beforeAutospacing="0" w:after="0" w:afterAutospacing="0" w:line="336" w:lineRule="atLeast"/>
        <w:textAlignment w:val="baseline"/>
        <w:rPr>
          <w:rFonts w:ascii="Arial" w:hAnsi="Arial" w:cs="Arial"/>
          <w:color w:val="000000"/>
          <w:sz w:val="21"/>
          <w:szCs w:val="21"/>
        </w:rPr>
      </w:pPr>
    </w:p>
    <w:p w:rsidR="00C3446D" w:rsidRDefault="00C3446D" w:rsidP="00C3446D">
      <w:pPr>
        <w:pStyle w:val="NormalWeb"/>
        <w:shd w:val="clear" w:color="auto" w:fill="FFFFFF"/>
        <w:spacing w:before="0" w:beforeAutospacing="0" w:after="0" w:afterAutospacing="0" w:line="336" w:lineRule="atLeast"/>
        <w:textAlignment w:val="baseline"/>
        <w:rPr>
          <w:rFonts w:ascii="Arial" w:hAnsi="Arial" w:cs="Arial"/>
          <w:color w:val="000000"/>
          <w:sz w:val="21"/>
          <w:szCs w:val="21"/>
        </w:rPr>
      </w:pPr>
      <w:r>
        <w:rPr>
          <w:rFonts w:ascii="Arial" w:hAnsi="Arial" w:cs="Arial"/>
          <w:color w:val="000000"/>
          <w:sz w:val="21"/>
          <w:szCs w:val="21"/>
        </w:rPr>
        <w:t xml:space="preserve">As part of the collective bargaining between the Government, PPTA Te </w:t>
      </w:r>
      <w:proofErr w:type="spellStart"/>
      <w:r>
        <w:rPr>
          <w:rFonts w:ascii="Arial" w:hAnsi="Arial" w:cs="Arial"/>
          <w:color w:val="000000"/>
          <w:sz w:val="21"/>
          <w:szCs w:val="21"/>
        </w:rPr>
        <w:t>Wehengarua</w:t>
      </w:r>
      <w:proofErr w:type="spellEnd"/>
      <w:r>
        <w:rPr>
          <w:rFonts w:ascii="Arial" w:hAnsi="Arial" w:cs="Arial"/>
          <w:color w:val="000000"/>
          <w:sz w:val="21"/>
          <w:szCs w:val="21"/>
        </w:rPr>
        <w:t xml:space="preserve"> and NZEI Te </w:t>
      </w:r>
      <w:proofErr w:type="spellStart"/>
      <w:r>
        <w:rPr>
          <w:rFonts w:ascii="Arial" w:hAnsi="Arial" w:cs="Arial"/>
          <w:color w:val="000000"/>
          <w:sz w:val="21"/>
          <w:szCs w:val="21"/>
        </w:rPr>
        <w:t>Riu</w:t>
      </w:r>
      <w:proofErr w:type="spellEnd"/>
      <w:r>
        <w:rPr>
          <w:rFonts w:ascii="Arial" w:hAnsi="Arial" w:cs="Arial"/>
          <w:color w:val="000000"/>
          <w:sz w:val="21"/>
          <w:szCs w:val="21"/>
        </w:rPr>
        <w:t xml:space="preserve"> </w:t>
      </w:r>
      <w:proofErr w:type="spellStart"/>
      <w:r>
        <w:rPr>
          <w:rFonts w:ascii="Arial" w:hAnsi="Arial" w:cs="Arial"/>
          <w:color w:val="000000"/>
          <w:sz w:val="21"/>
          <w:szCs w:val="21"/>
        </w:rPr>
        <w:t>Roa</w:t>
      </w:r>
      <w:proofErr w:type="spellEnd"/>
      <w:r>
        <w:rPr>
          <w:rFonts w:ascii="Arial" w:hAnsi="Arial" w:cs="Arial"/>
          <w:color w:val="000000"/>
          <w:sz w:val="21"/>
          <w:szCs w:val="21"/>
        </w:rPr>
        <w:t xml:space="preserve">, an ‘Accord’ was developed with the intent of building an environment where the teaching profession is highly regarded, sustainable, and fit for now and the future of learning. The Accord was ratified by PPTA Te </w:t>
      </w:r>
      <w:proofErr w:type="spellStart"/>
      <w:r>
        <w:rPr>
          <w:rFonts w:ascii="Arial" w:hAnsi="Arial" w:cs="Arial"/>
          <w:color w:val="000000"/>
          <w:sz w:val="21"/>
          <w:szCs w:val="21"/>
        </w:rPr>
        <w:t>Wehengarua</w:t>
      </w:r>
      <w:proofErr w:type="spellEnd"/>
      <w:r>
        <w:rPr>
          <w:rFonts w:ascii="Arial" w:hAnsi="Arial" w:cs="Arial"/>
          <w:color w:val="000000"/>
          <w:sz w:val="21"/>
          <w:szCs w:val="21"/>
        </w:rPr>
        <w:t xml:space="preserve"> and NZEI Te </w:t>
      </w:r>
      <w:proofErr w:type="spellStart"/>
      <w:r>
        <w:rPr>
          <w:rFonts w:ascii="Arial" w:hAnsi="Arial" w:cs="Arial"/>
          <w:color w:val="000000"/>
          <w:sz w:val="21"/>
          <w:szCs w:val="21"/>
        </w:rPr>
        <w:t>Riu</w:t>
      </w:r>
      <w:proofErr w:type="spellEnd"/>
      <w:r>
        <w:rPr>
          <w:rFonts w:ascii="Arial" w:hAnsi="Arial" w:cs="Arial"/>
          <w:color w:val="000000"/>
          <w:sz w:val="21"/>
          <w:szCs w:val="21"/>
        </w:rPr>
        <w:t xml:space="preserve"> </w:t>
      </w:r>
      <w:proofErr w:type="spellStart"/>
      <w:r>
        <w:rPr>
          <w:rFonts w:ascii="Arial" w:hAnsi="Arial" w:cs="Arial"/>
          <w:color w:val="000000"/>
          <w:sz w:val="21"/>
          <w:szCs w:val="21"/>
        </w:rPr>
        <w:t>Roa</w:t>
      </w:r>
      <w:proofErr w:type="spellEnd"/>
      <w:r>
        <w:rPr>
          <w:rFonts w:ascii="Arial" w:hAnsi="Arial" w:cs="Arial"/>
          <w:color w:val="000000"/>
          <w:sz w:val="21"/>
          <w:szCs w:val="21"/>
        </w:rPr>
        <w:t xml:space="preserve"> members. </w:t>
      </w:r>
      <w:hyperlink r:id="rId25" w:history="1">
        <w:r>
          <w:rPr>
            <w:rStyle w:val="Hyperlink"/>
            <w:rFonts w:ascii="Arial" w:hAnsi="Arial" w:cs="Arial"/>
            <w:color w:val="C64800"/>
            <w:sz w:val="21"/>
            <w:szCs w:val="21"/>
            <w:bdr w:val="none" w:sz="0" w:space="0" w:color="auto" w:frame="1"/>
          </w:rPr>
          <w:t>Please use this link to read more.</w:t>
        </w:r>
      </w:hyperlink>
    </w:p>
    <w:p w:rsidR="00C3446D" w:rsidRDefault="00C3446D" w:rsidP="00C3446D">
      <w:pPr>
        <w:pStyle w:val="NormalWeb"/>
        <w:shd w:val="clear" w:color="auto" w:fill="FFFFFF"/>
        <w:spacing w:before="0" w:beforeAutospacing="0" w:after="0" w:afterAutospacing="0" w:line="336" w:lineRule="atLeast"/>
        <w:textAlignment w:val="baseline"/>
        <w:rPr>
          <w:rFonts w:ascii="Arial" w:hAnsi="Arial" w:cs="Arial"/>
          <w:color w:val="000000"/>
          <w:sz w:val="21"/>
          <w:szCs w:val="21"/>
        </w:rPr>
      </w:pPr>
    </w:p>
    <w:p w:rsidR="00C3446D" w:rsidRDefault="00C3446D" w:rsidP="00C3446D">
      <w:pPr>
        <w:pStyle w:val="NormalWeb"/>
        <w:shd w:val="clear" w:color="auto" w:fill="FFFFFF" w:themeFill="background1"/>
        <w:spacing w:before="0" w:beforeAutospacing="0" w:after="240" w:afterAutospacing="0" w:line="336" w:lineRule="atLeast"/>
        <w:textAlignment w:val="baseline"/>
        <w:rPr>
          <w:rFonts w:ascii="Arial" w:hAnsi="Arial" w:cs="Arial"/>
          <w:color w:val="000000"/>
          <w:sz w:val="21"/>
          <w:szCs w:val="21"/>
        </w:rPr>
      </w:pPr>
      <w:r>
        <w:rPr>
          <w:rFonts w:ascii="Arial" w:hAnsi="Arial" w:cs="Arial"/>
          <w:color w:val="000000"/>
          <w:sz w:val="21"/>
          <w:szCs w:val="21"/>
        </w:rPr>
        <w:t>One element of the Accord commits to removing teacher performance appraisal as an accountability instrument, in recognition that in some settings the process has become burdensome. It is the intention of the Teaching Council, NZ School Trustees’ Association and the parties to the Accord to totally rethink appraisal and the policies it connects to like renewal of a practising certificate. We intend to create policies that demonstrate professional trust, freeing teachers up to focus on their development journey.</w:t>
      </w:r>
    </w:p>
    <w:p w:rsidR="00C3446D" w:rsidRDefault="00C3446D" w:rsidP="00C3446D">
      <w:pPr>
        <w:pStyle w:val="NormalWeb"/>
        <w:shd w:val="clear" w:color="auto" w:fill="FFFFFF" w:themeFill="background1"/>
        <w:spacing w:before="0" w:beforeAutospacing="0" w:after="240" w:afterAutospacing="0" w:line="336" w:lineRule="atLeast"/>
        <w:textAlignment w:val="baseline"/>
        <w:rPr>
          <w:rFonts w:ascii="Arial" w:hAnsi="Arial" w:cs="Arial"/>
          <w:color w:val="000000"/>
          <w:sz w:val="21"/>
          <w:szCs w:val="21"/>
        </w:rPr>
      </w:pPr>
      <w:r>
        <w:rPr>
          <w:rFonts w:ascii="Arial" w:hAnsi="Arial" w:cs="Arial"/>
          <w:color w:val="000000"/>
          <w:sz w:val="21"/>
          <w:szCs w:val="21"/>
        </w:rPr>
        <w:t>This commitment offers an exciting step forward. We have begun the planning and scoping for how we will engage with the broader profession in the development process ensuring any changes we make will be for the whole profession, including the ECE sector. Some of the changes will be developed quite quickly whilst others, like a potential removal of the requirement in legislation to audit appraisal, will take much longer.</w:t>
      </w:r>
    </w:p>
    <w:p w:rsidR="002771D4" w:rsidRDefault="002771D4" w:rsidP="002771D4">
      <w:pPr>
        <w:pStyle w:val="NormalWeb"/>
        <w:shd w:val="clear" w:color="auto" w:fill="FFFFFF"/>
        <w:spacing w:before="0" w:beforeAutospacing="0" w:after="240" w:afterAutospacing="0" w:line="336" w:lineRule="atLeast"/>
        <w:textAlignment w:val="baseline"/>
        <w:rPr>
          <w:rFonts w:ascii="Arial" w:hAnsi="Arial" w:cs="Arial"/>
          <w:color w:val="000000"/>
          <w:sz w:val="21"/>
          <w:szCs w:val="21"/>
        </w:rPr>
      </w:pPr>
      <w:r>
        <w:rPr>
          <w:rFonts w:ascii="Arial" w:hAnsi="Arial" w:cs="Arial"/>
          <w:color w:val="000000"/>
          <w:sz w:val="21"/>
          <w:szCs w:val="21"/>
        </w:rPr>
        <w:t xml:space="preserve">Right now, nothing has changed. However, it is timely to have another look at your organisation’s appraisal process to see if it has become overly compliance focused. </w:t>
      </w:r>
    </w:p>
    <w:p w:rsidR="002771D4" w:rsidRDefault="002771D4" w:rsidP="002771D4">
      <w:pPr>
        <w:pStyle w:val="NormalWeb"/>
        <w:shd w:val="clear" w:color="auto" w:fill="FFFFFF"/>
        <w:spacing w:line="336" w:lineRule="atLeast"/>
        <w:textAlignment w:val="baseline"/>
        <w:rPr>
          <w:rFonts w:ascii="Arial" w:hAnsi="Arial" w:cs="Arial"/>
          <w:color w:val="000000"/>
          <w:sz w:val="21"/>
          <w:szCs w:val="21"/>
        </w:rPr>
      </w:pPr>
      <w:r>
        <w:rPr>
          <w:rFonts w:ascii="Arial" w:hAnsi="Arial" w:cs="Arial"/>
          <w:color w:val="000000"/>
          <w:sz w:val="21"/>
          <w:szCs w:val="21"/>
        </w:rPr>
        <w:t>The Teaching Council would like to clarify what it expects for the issue or renewal of a practising certificate.</w:t>
      </w:r>
    </w:p>
    <w:p w:rsidR="002771D4" w:rsidRDefault="002771D4" w:rsidP="002771D4">
      <w:pPr>
        <w:pStyle w:val="NormalWeb"/>
        <w:shd w:val="clear" w:color="auto" w:fill="FFFFFF"/>
        <w:textAlignment w:val="baseline"/>
        <w:rPr>
          <w:rFonts w:ascii="Arial" w:hAnsi="Arial" w:cs="Arial"/>
          <w:color w:val="000000"/>
          <w:sz w:val="21"/>
          <w:szCs w:val="21"/>
        </w:rPr>
      </w:pPr>
      <w:r>
        <w:rPr>
          <w:rFonts w:ascii="Arial" w:hAnsi="Arial" w:cs="Arial"/>
          <w:color w:val="000000"/>
          <w:sz w:val="21"/>
          <w:szCs w:val="21"/>
        </w:rPr>
        <w:t>The issue or renewal of a practising certificate will be based on an endorsement made by the professional leader, based on the teacher’s participation in a system that includes:</w:t>
      </w:r>
    </w:p>
    <w:p w:rsidR="002771D4" w:rsidRDefault="002771D4" w:rsidP="002771D4">
      <w:pPr>
        <w:pStyle w:val="NormalWeb"/>
        <w:numPr>
          <w:ilvl w:val="0"/>
          <w:numId w:val="14"/>
        </w:numPr>
        <w:shd w:val="clear" w:color="auto" w:fill="FFFFFF"/>
        <w:textAlignment w:val="baseline"/>
        <w:rPr>
          <w:rFonts w:ascii="Arial" w:hAnsi="Arial" w:cs="Arial"/>
          <w:color w:val="000000"/>
          <w:sz w:val="21"/>
          <w:szCs w:val="21"/>
        </w:rPr>
      </w:pPr>
      <w:r>
        <w:rPr>
          <w:rFonts w:ascii="Arial" w:hAnsi="Arial" w:cs="Arial"/>
          <w:color w:val="000000"/>
          <w:sz w:val="21"/>
          <w:szCs w:val="21"/>
        </w:rPr>
        <w:t xml:space="preserve">an annual summary report that states </w:t>
      </w:r>
      <w:proofErr w:type="gramStart"/>
      <w:r>
        <w:rPr>
          <w:rFonts w:ascii="Arial" w:hAnsi="Arial" w:cs="Arial"/>
          <w:color w:val="000000"/>
          <w:sz w:val="21"/>
          <w:szCs w:val="21"/>
        </w:rPr>
        <w:t>whether or not</w:t>
      </w:r>
      <w:proofErr w:type="gramEnd"/>
      <w:r>
        <w:rPr>
          <w:rFonts w:ascii="Arial" w:hAnsi="Arial" w:cs="Arial"/>
          <w:color w:val="000000"/>
          <w:sz w:val="21"/>
          <w:szCs w:val="21"/>
        </w:rPr>
        <w:t xml:space="preserve"> the appraisee meets the standards or ngā paerewa.</w:t>
      </w:r>
    </w:p>
    <w:p w:rsidR="002771D4" w:rsidRDefault="002771D4" w:rsidP="002771D4">
      <w:pPr>
        <w:pStyle w:val="NormalWeb"/>
        <w:numPr>
          <w:ilvl w:val="1"/>
          <w:numId w:val="14"/>
        </w:numPr>
        <w:shd w:val="clear" w:color="auto" w:fill="FFFFFF"/>
        <w:spacing w:before="0" w:beforeAutospacing="0" w:after="240" w:afterAutospacing="0"/>
        <w:textAlignment w:val="baseline"/>
        <w:rPr>
          <w:rFonts w:ascii="Arial" w:hAnsi="Arial" w:cs="Arial"/>
          <w:color w:val="000000"/>
          <w:sz w:val="21"/>
          <w:szCs w:val="21"/>
        </w:rPr>
      </w:pPr>
      <w:r>
        <w:rPr>
          <w:rFonts w:ascii="Arial" w:hAnsi="Arial" w:cs="Arial"/>
          <w:color w:val="000000"/>
          <w:sz w:val="21"/>
          <w:szCs w:val="21"/>
        </w:rPr>
        <w:t>The annual summary report is the only teacher documentation that is required for the purposes of the audit ERO undertakes on behalf of the Teaching Council</w:t>
      </w:r>
    </w:p>
    <w:p w:rsidR="002771D4" w:rsidRDefault="002771D4" w:rsidP="00F4538D">
      <w:pPr>
        <w:pStyle w:val="NormalWeb"/>
        <w:numPr>
          <w:ilvl w:val="0"/>
          <w:numId w:val="14"/>
        </w:numPr>
        <w:shd w:val="clear" w:color="auto" w:fill="FFFFFF"/>
        <w:textAlignment w:val="baseline"/>
        <w:rPr>
          <w:rFonts w:ascii="Arial" w:hAnsi="Arial" w:cs="Arial"/>
          <w:color w:val="000000"/>
          <w:sz w:val="21"/>
          <w:szCs w:val="21"/>
        </w:rPr>
      </w:pPr>
      <w:r>
        <w:rPr>
          <w:rFonts w:ascii="Arial" w:hAnsi="Arial" w:cs="Arial"/>
          <w:color w:val="000000"/>
          <w:sz w:val="21"/>
          <w:szCs w:val="21"/>
        </w:rPr>
        <w:t xml:space="preserve">that appraisees have been observed once annually and involved in two conversations ideally with an appraiser who is familiar with the day to day work of the teacher. </w:t>
      </w:r>
    </w:p>
    <w:p w:rsidR="002771D4" w:rsidRDefault="002771D4" w:rsidP="002771D4">
      <w:pPr>
        <w:pStyle w:val="NormalWeb"/>
        <w:numPr>
          <w:ilvl w:val="1"/>
          <w:numId w:val="14"/>
        </w:numPr>
        <w:shd w:val="clear" w:color="auto" w:fill="FFFFFF"/>
        <w:textAlignment w:val="baseline"/>
        <w:rPr>
          <w:rFonts w:ascii="Arial" w:hAnsi="Arial" w:cs="Arial"/>
          <w:color w:val="000000"/>
          <w:sz w:val="21"/>
          <w:szCs w:val="21"/>
        </w:rPr>
      </w:pPr>
      <w:r>
        <w:rPr>
          <w:rFonts w:ascii="Arial" w:hAnsi="Arial" w:cs="Arial"/>
          <w:color w:val="000000"/>
          <w:sz w:val="21"/>
          <w:szCs w:val="21"/>
        </w:rPr>
        <w:t>The Council has listened to the profession and accepts that one observation may suffice for fully certificated teachers.</w:t>
      </w:r>
    </w:p>
    <w:p w:rsidR="002771D4" w:rsidRDefault="002771D4" w:rsidP="002771D4">
      <w:pPr>
        <w:pStyle w:val="NormalWeb"/>
        <w:shd w:val="clear" w:color="auto" w:fill="FFFFFF"/>
        <w:spacing w:before="0" w:beforeAutospacing="0" w:after="240" w:afterAutospacing="0"/>
        <w:textAlignment w:val="baseline"/>
        <w:rPr>
          <w:rFonts w:ascii="Arial" w:hAnsi="Arial" w:cs="Arial"/>
          <w:color w:val="000000"/>
          <w:sz w:val="21"/>
          <w:szCs w:val="21"/>
        </w:rPr>
      </w:pPr>
      <w:r>
        <w:rPr>
          <w:rFonts w:ascii="Arial" w:hAnsi="Arial" w:cs="Arial"/>
          <w:color w:val="000000"/>
          <w:sz w:val="21"/>
          <w:szCs w:val="21"/>
        </w:rPr>
        <w:t xml:space="preserve">We do not ask (nor do we require) to see copies of the annual summary report, or any evidence. We rely on the professional judgement of the appraiser and the leader making the endorsement. </w:t>
      </w:r>
    </w:p>
    <w:p w:rsidR="002771D4" w:rsidRDefault="002771D4" w:rsidP="002771D4">
      <w:pPr>
        <w:pStyle w:val="Default"/>
        <w:rPr>
          <w:sz w:val="22"/>
          <w:szCs w:val="22"/>
        </w:rPr>
      </w:pPr>
      <w:r>
        <w:rPr>
          <w:sz w:val="22"/>
          <w:szCs w:val="22"/>
        </w:rPr>
        <w:t xml:space="preserve">While schools and centres are free to design their appraisal processes there is no requirement in law or by any agency that an appraisal system must include: </w:t>
      </w:r>
    </w:p>
    <w:p w:rsidR="002771D4" w:rsidRDefault="002771D4" w:rsidP="002771D4">
      <w:pPr>
        <w:pStyle w:val="ListParagraph"/>
        <w:spacing w:line="240" w:lineRule="auto"/>
      </w:pPr>
    </w:p>
    <w:p w:rsidR="002771D4" w:rsidRDefault="002771D4" w:rsidP="002771D4">
      <w:pPr>
        <w:pStyle w:val="Default"/>
        <w:numPr>
          <w:ilvl w:val="1"/>
          <w:numId w:val="15"/>
        </w:numPr>
        <w:spacing w:after="36"/>
        <w:ind w:left="2835" w:hanging="850"/>
        <w:rPr>
          <w:sz w:val="22"/>
          <w:szCs w:val="22"/>
        </w:rPr>
      </w:pPr>
      <w:r>
        <w:rPr>
          <w:sz w:val="22"/>
          <w:szCs w:val="22"/>
        </w:rPr>
        <w:t xml:space="preserve">an inquiry to be undertaken by teachers </w:t>
      </w:r>
    </w:p>
    <w:p w:rsidR="002771D4" w:rsidRDefault="002771D4" w:rsidP="002771D4">
      <w:pPr>
        <w:pStyle w:val="Default"/>
        <w:numPr>
          <w:ilvl w:val="1"/>
          <w:numId w:val="15"/>
        </w:numPr>
        <w:spacing w:after="36"/>
        <w:ind w:left="2835" w:hanging="850"/>
        <w:rPr>
          <w:sz w:val="22"/>
          <w:szCs w:val="22"/>
        </w:rPr>
      </w:pPr>
      <w:r>
        <w:rPr>
          <w:sz w:val="22"/>
          <w:szCs w:val="22"/>
        </w:rPr>
        <w:t xml:space="preserve">reports to be kept of all the professional development teachers do </w:t>
      </w:r>
    </w:p>
    <w:p w:rsidR="002771D4" w:rsidRDefault="002771D4" w:rsidP="002771D4">
      <w:pPr>
        <w:pStyle w:val="ListParagraph"/>
        <w:numPr>
          <w:ilvl w:val="1"/>
          <w:numId w:val="15"/>
        </w:numPr>
        <w:spacing w:after="0" w:line="240" w:lineRule="auto"/>
        <w:ind w:left="2835" w:hanging="850"/>
      </w:pPr>
      <w:r>
        <w:t>a portfolio of evidence compiled by teachers</w:t>
      </w:r>
      <w:bookmarkEnd w:id="3"/>
    </w:p>
    <w:sectPr w:rsidR="002771D4" w:rsidSect="00C3446D">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12F84" w:rsidRDefault="00912F84" w:rsidP="0000295B">
      <w:pPr>
        <w:spacing w:after="0" w:line="240" w:lineRule="auto"/>
      </w:pPr>
      <w:r>
        <w:separator/>
      </w:r>
    </w:p>
  </w:endnote>
  <w:endnote w:type="continuationSeparator" w:id="0">
    <w:p w:rsidR="00912F84" w:rsidRDefault="00912F84" w:rsidP="000029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SegoeUI">
    <w:altName w:val="Calibri"/>
    <w:panose1 w:val="00000000000000000000"/>
    <w:charset w:val="00"/>
    <w:family w:val="auto"/>
    <w:notTrueType/>
    <w:pitch w:val="default"/>
    <w:sig w:usb0="00000003" w:usb1="00000000" w:usb2="00000000" w:usb3="00000000" w:csb0="00000001" w:csb1="00000000"/>
  </w:font>
  <w:font w:name="PoetsenOne">
    <w:altName w:val="Calibri"/>
    <w:panose1 w:val="00000000000000000000"/>
    <w:charset w:val="00"/>
    <w:family w:val="modern"/>
    <w:notTrueType/>
    <w:pitch w:val="variable"/>
    <w:sig w:usb0="A00000BF" w:usb1="5000005B" w:usb2="00000000" w:usb3="00000000" w:csb0="0000009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86230683"/>
      <w:docPartObj>
        <w:docPartGallery w:val="Page Numbers (Bottom of Page)"/>
        <w:docPartUnique/>
      </w:docPartObj>
    </w:sdtPr>
    <w:sdtEndPr>
      <w:rPr>
        <w:noProof/>
      </w:rPr>
    </w:sdtEndPr>
    <w:sdtContent>
      <w:p w:rsidR="00912F84" w:rsidRDefault="00912F8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912F84" w:rsidRDefault="00912F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12F84" w:rsidRDefault="00912F84" w:rsidP="0000295B">
      <w:pPr>
        <w:spacing w:after="0" w:line="240" w:lineRule="auto"/>
      </w:pPr>
      <w:r>
        <w:separator/>
      </w:r>
    </w:p>
  </w:footnote>
  <w:footnote w:type="continuationSeparator" w:id="0">
    <w:p w:rsidR="00912F84" w:rsidRDefault="00912F84" w:rsidP="0000295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CC4530"/>
    <w:multiLevelType w:val="hybridMultilevel"/>
    <w:tmpl w:val="200012CA"/>
    <w:lvl w:ilvl="0" w:tplc="14090001">
      <w:start w:val="1"/>
      <w:numFmt w:val="bullet"/>
      <w:lvlText w:val=""/>
      <w:lvlJc w:val="left"/>
      <w:pPr>
        <w:ind w:left="1440" w:hanging="360"/>
      </w:pPr>
      <w:rPr>
        <w:rFonts w:ascii="Symbol" w:hAnsi="Symbol" w:hint="default"/>
      </w:rPr>
    </w:lvl>
    <w:lvl w:ilvl="1" w:tplc="14090003" w:tentative="1">
      <w:start w:val="1"/>
      <w:numFmt w:val="bullet"/>
      <w:lvlText w:val="o"/>
      <w:lvlJc w:val="left"/>
      <w:pPr>
        <w:ind w:left="2160" w:hanging="360"/>
      </w:pPr>
      <w:rPr>
        <w:rFonts w:ascii="Courier New" w:hAnsi="Courier New" w:cs="Courier New" w:hint="default"/>
      </w:rPr>
    </w:lvl>
    <w:lvl w:ilvl="2" w:tplc="14090005" w:tentative="1">
      <w:start w:val="1"/>
      <w:numFmt w:val="bullet"/>
      <w:lvlText w:val=""/>
      <w:lvlJc w:val="left"/>
      <w:pPr>
        <w:ind w:left="2880" w:hanging="360"/>
      </w:pPr>
      <w:rPr>
        <w:rFonts w:ascii="Wingdings" w:hAnsi="Wingdings" w:hint="default"/>
      </w:rPr>
    </w:lvl>
    <w:lvl w:ilvl="3" w:tplc="14090001" w:tentative="1">
      <w:start w:val="1"/>
      <w:numFmt w:val="bullet"/>
      <w:lvlText w:val=""/>
      <w:lvlJc w:val="left"/>
      <w:pPr>
        <w:ind w:left="3600" w:hanging="360"/>
      </w:pPr>
      <w:rPr>
        <w:rFonts w:ascii="Symbol" w:hAnsi="Symbol" w:hint="default"/>
      </w:rPr>
    </w:lvl>
    <w:lvl w:ilvl="4" w:tplc="14090003" w:tentative="1">
      <w:start w:val="1"/>
      <w:numFmt w:val="bullet"/>
      <w:lvlText w:val="o"/>
      <w:lvlJc w:val="left"/>
      <w:pPr>
        <w:ind w:left="4320" w:hanging="360"/>
      </w:pPr>
      <w:rPr>
        <w:rFonts w:ascii="Courier New" w:hAnsi="Courier New" w:cs="Courier New" w:hint="default"/>
      </w:rPr>
    </w:lvl>
    <w:lvl w:ilvl="5" w:tplc="14090005" w:tentative="1">
      <w:start w:val="1"/>
      <w:numFmt w:val="bullet"/>
      <w:lvlText w:val=""/>
      <w:lvlJc w:val="left"/>
      <w:pPr>
        <w:ind w:left="5040" w:hanging="360"/>
      </w:pPr>
      <w:rPr>
        <w:rFonts w:ascii="Wingdings" w:hAnsi="Wingdings" w:hint="default"/>
      </w:rPr>
    </w:lvl>
    <w:lvl w:ilvl="6" w:tplc="14090001" w:tentative="1">
      <w:start w:val="1"/>
      <w:numFmt w:val="bullet"/>
      <w:lvlText w:val=""/>
      <w:lvlJc w:val="left"/>
      <w:pPr>
        <w:ind w:left="5760" w:hanging="360"/>
      </w:pPr>
      <w:rPr>
        <w:rFonts w:ascii="Symbol" w:hAnsi="Symbol" w:hint="default"/>
      </w:rPr>
    </w:lvl>
    <w:lvl w:ilvl="7" w:tplc="14090003" w:tentative="1">
      <w:start w:val="1"/>
      <w:numFmt w:val="bullet"/>
      <w:lvlText w:val="o"/>
      <w:lvlJc w:val="left"/>
      <w:pPr>
        <w:ind w:left="6480" w:hanging="360"/>
      </w:pPr>
      <w:rPr>
        <w:rFonts w:ascii="Courier New" w:hAnsi="Courier New" w:cs="Courier New" w:hint="default"/>
      </w:rPr>
    </w:lvl>
    <w:lvl w:ilvl="8" w:tplc="14090005" w:tentative="1">
      <w:start w:val="1"/>
      <w:numFmt w:val="bullet"/>
      <w:lvlText w:val=""/>
      <w:lvlJc w:val="left"/>
      <w:pPr>
        <w:ind w:left="7200" w:hanging="360"/>
      </w:pPr>
      <w:rPr>
        <w:rFonts w:ascii="Wingdings" w:hAnsi="Wingdings" w:hint="default"/>
      </w:rPr>
    </w:lvl>
  </w:abstractNum>
  <w:abstractNum w:abstractNumId="1" w15:restartNumberingAfterBreak="0">
    <w:nsid w:val="215E3FEC"/>
    <w:multiLevelType w:val="hybridMultilevel"/>
    <w:tmpl w:val="E9807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42200C"/>
    <w:multiLevelType w:val="hybridMultilevel"/>
    <w:tmpl w:val="4B16D8D8"/>
    <w:lvl w:ilvl="0" w:tplc="1409000F">
      <w:start w:val="1"/>
      <w:numFmt w:val="decimal"/>
      <w:lvlText w:val="%1."/>
      <w:lvlJc w:val="left"/>
      <w:pPr>
        <w:ind w:left="1080" w:hanging="360"/>
      </w:pPr>
    </w:lvl>
    <w:lvl w:ilvl="1" w:tplc="14090019">
      <w:start w:val="1"/>
      <w:numFmt w:val="lowerLetter"/>
      <w:lvlText w:val="%2."/>
      <w:lvlJc w:val="left"/>
      <w:pPr>
        <w:ind w:left="1800" w:hanging="360"/>
      </w:pPr>
    </w:lvl>
    <w:lvl w:ilvl="2" w:tplc="1409001B">
      <w:start w:val="1"/>
      <w:numFmt w:val="lowerRoman"/>
      <w:lvlText w:val="%3."/>
      <w:lvlJc w:val="right"/>
      <w:pPr>
        <w:ind w:left="2520" w:hanging="180"/>
      </w:pPr>
    </w:lvl>
    <w:lvl w:ilvl="3" w:tplc="1409000F">
      <w:start w:val="1"/>
      <w:numFmt w:val="decimal"/>
      <w:lvlText w:val="%4."/>
      <w:lvlJc w:val="left"/>
      <w:pPr>
        <w:ind w:left="3240" w:hanging="360"/>
      </w:pPr>
    </w:lvl>
    <w:lvl w:ilvl="4" w:tplc="14090019">
      <w:start w:val="1"/>
      <w:numFmt w:val="lowerLetter"/>
      <w:lvlText w:val="%5."/>
      <w:lvlJc w:val="left"/>
      <w:pPr>
        <w:ind w:left="3960" w:hanging="360"/>
      </w:pPr>
    </w:lvl>
    <w:lvl w:ilvl="5" w:tplc="1409001B">
      <w:start w:val="1"/>
      <w:numFmt w:val="lowerRoman"/>
      <w:lvlText w:val="%6."/>
      <w:lvlJc w:val="right"/>
      <w:pPr>
        <w:ind w:left="4680" w:hanging="180"/>
      </w:pPr>
    </w:lvl>
    <w:lvl w:ilvl="6" w:tplc="1409000F">
      <w:start w:val="1"/>
      <w:numFmt w:val="decimal"/>
      <w:lvlText w:val="%7."/>
      <w:lvlJc w:val="left"/>
      <w:pPr>
        <w:ind w:left="5400" w:hanging="360"/>
      </w:pPr>
    </w:lvl>
    <w:lvl w:ilvl="7" w:tplc="14090019">
      <w:start w:val="1"/>
      <w:numFmt w:val="lowerLetter"/>
      <w:lvlText w:val="%8."/>
      <w:lvlJc w:val="left"/>
      <w:pPr>
        <w:ind w:left="6120" w:hanging="360"/>
      </w:pPr>
    </w:lvl>
    <w:lvl w:ilvl="8" w:tplc="1409001B">
      <w:start w:val="1"/>
      <w:numFmt w:val="lowerRoman"/>
      <w:lvlText w:val="%9."/>
      <w:lvlJc w:val="right"/>
      <w:pPr>
        <w:ind w:left="6840" w:hanging="180"/>
      </w:pPr>
    </w:lvl>
  </w:abstractNum>
  <w:abstractNum w:abstractNumId="3" w15:restartNumberingAfterBreak="0">
    <w:nsid w:val="29E901CF"/>
    <w:multiLevelType w:val="hybridMultilevel"/>
    <w:tmpl w:val="050A9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601738"/>
    <w:multiLevelType w:val="hybridMultilevel"/>
    <w:tmpl w:val="3072E6E4"/>
    <w:lvl w:ilvl="0" w:tplc="14090011">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5" w15:restartNumberingAfterBreak="0">
    <w:nsid w:val="36CB5931"/>
    <w:multiLevelType w:val="hybridMultilevel"/>
    <w:tmpl w:val="FB440296"/>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start w:val="1"/>
      <w:numFmt w:val="decimal"/>
      <w:lvlText w:val="%4."/>
      <w:lvlJc w:val="left"/>
      <w:pPr>
        <w:ind w:left="2880" w:hanging="360"/>
      </w:pPr>
    </w:lvl>
    <w:lvl w:ilvl="4" w:tplc="14090019">
      <w:start w:val="1"/>
      <w:numFmt w:val="lowerLetter"/>
      <w:lvlText w:val="%5."/>
      <w:lvlJc w:val="left"/>
      <w:pPr>
        <w:ind w:left="3600" w:hanging="360"/>
      </w:pPr>
    </w:lvl>
    <w:lvl w:ilvl="5" w:tplc="1409001B">
      <w:start w:val="1"/>
      <w:numFmt w:val="lowerRoman"/>
      <w:lvlText w:val="%6."/>
      <w:lvlJc w:val="right"/>
      <w:pPr>
        <w:ind w:left="4320" w:hanging="180"/>
      </w:pPr>
    </w:lvl>
    <w:lvl w:ilvl="6" w:tplc="1409000F">
      <w:start w:val="1"/>
      <w:numFmt w:val="decimal"/>
      <w:lvlText w:val="%7."/>
      <w:lvlJc w:val="left"/>
      <w:pPr>
        <w:ind w:left="5040" w:hanging="360"/>
      </w:pPr>
    </w:lvl>
    <w:lvl w:ilvl="7" w:tplc="14090019">
      <w:start w:val="1"/>
      <w:numFmt w:val="lowerLetter"/>
      <w:lvlText w:val="%8."/>
      <w:lvlJc w:val="left"/>
      <w:pPr>
        <w:ind w:left="5760" w:hanging="360"/>
      </w:pPr>
    </w:lvl>
    <w:lvl w:ilvl="8" w:tplc="1409001B">
      <w:start w:val="1"/>
      <w:numFmt w:val="lowerRoman"/>
      <w:lvlText w:val="%9."/>
      <w:lvlJc w:val="right"/>
      <w:pPr>
        <w:ind w:left="6480" w:hanging="180"/>
      </w:pPr>
    </w:lvl>
  </w:abstractNum>
  <w:abstractNum w:abstractNumId="6" w15:restartNumberingAfterBreak="0">
    <w:nsid w:val="388761B9"/>
    <w:multiLevelType w:val="hybridMultilevel"/>
    <w:tmpl w:val="3738AB9A"/>
    <w:lvl w:ilvl="0" w:tplc="DCDEF37C">
      <w:start w:val="1"/>
      <w:numFmt w:val="upperLetter"/>
      <w:lvlText w:val="%1."/>
      <w:lvlJc w:val="left"/>
      <w:pPr>
        <w:ind w:left="720" w:hanging="360"/>
      </w:pPr>
      <w:rPr>
        <w:sz w:val="24"/>
        <w:szCs w:val="24"/>
      </w:r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start w:val="1"/>
      <w:numFmt w:val="decimal"/>
      <w:lvlText w:val="%4."/>
      <w:lvlJc w:val="left"/>
      <w:pPr>
        <w:ind w:left="2880" w:hanging="360"/>
      </w:pPr>
    </w:lvl>
    <w:lvl w:ilvl="4" w:tplc="14090019">
      <w:start w:val="1"/>
      <w:numFmt w:val="lowerLetter"/>
      <w:lvlText w:val="%5."/>
      <w:lvlJc w:val="left"/>
      <w:pPr>
        <w:ind w:left="3600" w:hanging="360"/>
      </w:pPr>
    </w:lvl>
    <w:lvl w:ilvl="5" w:tplc="1409001B">
      <w:start w:val="1"/>
      <w:numFmt w:val="lowerRoman"/>
      <w:lvlText w:val="%6."/>
      <w:lvlJc w:val="right"/>
      <w:pPr>
        <w:ind w:left="4320" w:hanging="180"/>
      </w:pPr>
    </w:lvl>
    <w:lvl w:ilvl="6" w:tplc="1409000F">
      <w:start w:val="1"/>
      <w:numFmt w:val="decimal"/>
      <w:lvlText w:val="%7."/>
      <w:lvlJc w:val="left"/>
      <w:pPr>
        <w:ind w:left="5040" w:hanging="360"/>
      </w:pPr>
    </w:lvl>
    <w:lvl w:ilvl="7" w:tplc="14090019">
      <w:start w:val="1"/>
      <w:numFmt w:val="lowerLetter"/>
      <w:lvlText w:val="%8."/>
      <w:lvlJc w:val="left"/>
      <w:pPr>
        <w:ind w:left="5760" w:hanging="360"/>
      </w:pPr>
    </w:lvl>
    <w:lvl w:ilvl="8" w:tplc="1409001B">
      <w:start w:val="1"/>
      <w:numFmt w:val="lowerRoman"/>
      <w:lvlText w:val="%9."/>
      <w:lvlJc w:val="right"/>
      <w:pPr>
        <w:ind w:left="6480" w:hanging="180"/>
      </w:pPr>
    </w:lvl>
  </w:abstractNum>
  <w:abstractNum w:abstractNumId="7" w15:restartNumberingAfterBreak="0">
    <w:nsid w:val="39A81DC3"/>
    <w:multiLevelType w:val="hybridMultilevel"/>
    <w:tmpl w:val="024EB062"/>
    <w:lvl w:ilvl="0" w:tplc="14090001">
      <w:start w:val="1"/>
      <w:numFmt w:val="bullet"/>
      <w:lvlText w:val=""/>
      <w:lvlJc w:val="left"/>
      <w:pPr>
        <w:ind w:left="1440" w:hanging="360"/>
      </w:pPr>
      <w:rPr>
        <w:rFonts w:ascii="Symbol" w:hAnsi="Symbol" w:hint="default"/>
      </w:rPr>
    </w:lvl>
    <w:lvl w:ilvl="1" w:tplc="14090003" w:tentative="1">
      <w:start w:val="1"/>
      <w:numFmt w:val="bullet"/>
      <w:lvlText w:val="o"/>
      <w:lvlJc w:val="left"/>
      <w:pPr>
        <w:ind w:left="2160" w:hanging="360"/>
      </w:pPr>
      <w:rPr>
        <w:rFonts w:ascii="Courier New" w:hAnsi="Courier New" w:cs="Courier New" w:hint="default"/>
      </w:rPr>
    </w:lvl>
    <w:lvl w:ilvl="2" w:tplc="14090005" w:tentative="1">
      <w:start w:val="1"/>
      <w:numFmt w:val="bullet"/>
      <w:lvlText w:val=""/>
      <w:lvlJc w:val="left"/>
      <w:pPr>
        <w:ind w:left="2880" w:hanging="360"/>
      </w:pPr>
      <w:rPr>
        <w:rFonts w:ascii="Wingdings" w:hAnsi="Wingdings" w:hint="default"/>
      </w:rPr>
    </w:lvl>
    <w:lvl w:ilvl="3" w:tplc="14090001" w:tentative="1">
      <w:start w:val="1"/>
      <w:numFmt w:val="bullet"/>
      <w:lvlText w:val=""/>
      <w:lvlJc w:val="left"/>
      <w:pPr>
        <w:ind w:left="3600" w:hanging="360"/>
      </w:pPr>
      <w:rPr>
        <w:rFonts w:ascii="Symbol" w:hAnsi="Symbol" w:hint="default"/>
      </w:rPr>
    </w:lvl>
    <w:lvl w:ilvl="4" w:tplc="14090003" w:tentative="1">
      <w:start w:val="1"/>
      <w:numFmt w:val="bullet"/>
      <w:lvlText w:val="o"/>
      <w:lvlJc w:val="left"/>
      <w:pPr>
        <w:ind w:left="4320" w:hanging="360"/>
      </w:pPr>
      <w:rPr>
        <w:rFonts w:ascii="Courier New" w:hAnsi="Courier New" w:cs="Courier New" w:hint="default"/>
      </w:rPr>
    </w:lvl>
    <w:lvl w:ilvl="5" w:tplc="14090005" w:tentative="1">
      <w:start w:val="1"/>
      <w:numFmt w:val="bullet"/>
      <w:lvlText w:val=""/>
      <w:lvlJc w:val="left"/>
      <w:pPr>
        <w:ind w:left="5040" w:hanging="360"/>
      </w:pPr>
      <w:rPr>
        <w:rFonts w:ascii="Wingdings" w:hAnsi="Wingdings" w:hint="default"/>
      </w:rPr>
    </w:lvl>
    <w:lvl w:ilvl="6" w:tplc="14090001" w:tentative="1">
      <w:start w:val="1"/>
      <w:numFmt w:val="bullet"/>
      <w:lvlText w:val=""/>
      <w:lvlJc w:val="left"/>
      <w:pPr>
        <w:ind w:left="5760" w:hanging="360"/>
      </w:pPr>
      <w:rPr>
        <w:rFonts w:ascii="Symbol" w:hAnsi="Symbol" w:hint="default"/>
      </w:rPr>
    </w:lvl>
    <w:lvl w:ilvl="7" w:tplc="14090003" w:tentative="1">
      <w:start w:val="1"/>
      <w:numFmt w:val="bullet"/>
      <w:lvlText w:val="o"/>
      <w:lvlJc w:val="left"/>
      <w:pPr>
        <w:ind w:left="6480" w:hanging="360"/>
      </w:pPr>
      <w:rPr>
        <w:rFonts w:ascii="Courier New" w:hAnsi="Courier New" w:cs="Courier New" w:hint="default"/>
      </w:rPr>
    </w:lvl>
    <w:lvl w:ilvl="8" w:tplc="14090005" w:tentative="1">
      <w:start w:val="1"/>
      <w:numFmt w:val="bullet"/>
      <w:lvlText w:val=""/>
      <w:lvlJc w:val="left"/>
      <w:pPr>
        <w:ind w:left="7200" w:hanging="360"/>
      </w:pPr>
      <w:rPr>
        <w:rFonts w:ascii="Wingdings" w:hAnsi="Wingdings" w:hint="default"/>
      </w:rPr>
    </w:lvl>
  </w:abstractNum>
  <w:abstractNum w:abstractNumId="8" w15:restartNumberingAfterBreak="0">
    <w:nsid w:val="47E554E5"/>
    <w:multiLevelType w:val="hybridMultilevel"/>
    <w:tmpl w:val="23025D30"/>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9" w15:restartNumberingAfterBreak="0">
    <w:nsid w:val="4C9A67ED"/>
    <w:multiLevelType w:val="hybridMultilevel"/>
    <w:tmpl w:val="73AC2CC2"/>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10" w15:restartNumberingAfterBreak="0">
    <w:nsid w:val="4E142295"/>
    <w:multiLevelType w:val="hybridMultilevel"/>
    <w:tmpl w:val="B9F69A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0B8696E"/>
    <w:multiLevelType w:val="hybridMultilevel"/>
    <w:tmpl w:val="540A6C2C"/>
    <w:lvl w:ilvl="0" w:tplc="B54CCACA">
      <w:start w:val="1"/>
      <w:numFmt w:val="decimal"/>
      <w:lvlText w:val="%1"/>
      <w:lvlJc w:val="left"/>
      <w:pPr>
        <w:ind w:left="1080" w:hanging="720"/>
      </w:p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start w:val="1"/>
      <w:numFmt w:val="decimal"/>
      <w:lvlText w:val="%4."/>
      <w:lvlJc w:val="left"/>
      <w:pPr>
        <w:ind w:left="2880" w:hanging="360"/>
      </w:pPr>
    </w:lvl>
    <w:lvl w:ilvl="4" w:tplc="14090019">
      <w:start w:val="1"/>
      <w:numFmt w:val="lowerLetter"/>
      <w:lvlText w:val="%5."/>
      <w:lvlJc w:val="left"/>
      <w:pPr>
        <w:ind w:left="3600" w:hanging="360"/>
      </w:pPr>
    </w:lvl>
    <w:lvl w:ilvl="5" w:tplc="1409001B">
      <w:start w:val="1"/>
      <w:numFmt w:val="lowerRoman"/>
      <w:lvlText w:val="%6."/>
      <w:lvlJc w:val="right"/>
      <w:pPr>
        <w:ind w:left="4320" w:hanging="180"/>
      </w:pPr>
    </w:lvl>
    <w:lvl w:ilvl="6" w:tplc="1409000F">
      <w:start w:val="1"/>
      <w:numFmt w:val="decimal"/>
      <w:lvlText w:val="%7."/>
      <w:lvlJc w:val="left"/>
      <w:pPr>
        <w:ind w:left="5040" w:hanging="360"/>
      </w:pPr>
    </w:lvl>
    <w:lvl w:ilvl="7" w:tplc="14090019">
      <w:start w:val="1"/>
      <w:numFmt w:val="lowerLetter"/>
      <w:lvlText w:val="%8."/>
      <w:lvlJc w:val="left"/>
      <w:pPr>
        <w:ind w:left="5760" w:hanging="360"/>
      </w:pPr>
    </w:lvl>
    <w:lvl w:ilvl="8" w:tplc="1409001B">
      <w:start w:val="1"/>
      <w:numFmt w:val="lowerRoman"/>
      <w:lvlText w:val="%9."/>
      <w:lvlJc w:val="right"/>
      <w:pPr>
        <w:ind w:left="6480" w:hanging="180"/>
      </w:pPr>
    </w:lvl>
  </w:abstractNum>
  <w:abstractNum w:abstractNumId="12" w15:restartNumberingAfterBreak="0">
    <w:nsid w:val="50BA2B30"/>
    <w:multiLevelType w:val="hybridMultilevel"/>
    <w:tmpl w:val="07B28F6A"/>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start w:val="1"/>
      <w:numFmt w:val="decimal"/>
      <w:lvlText w:val="%4."/>
      <w:lvlJc w:val="left"/>
      <w:pPr>
        <w:ind w:left="2880" w:hanging="360"/>
      </w:pPr>
    </w:lvl>
    <w:lvl w:ilvl="4" w:tplc="14090019">
      <w:start w:val="1"/>
      <w:numFmt w:val="lowerLetter"/>
      <w:lvlText w:val="%5."/>
      <w:lvlJc w:val="left"/>
      <w:pPr>
        <w:ind w:left="3600" w:hanging="360"/>
      </w:pPr>
    </w:lvl>
    <w:lvl w:ilvl="5" w:tplc="1409001B">
      <w:start w:val="1"/>
      <w:numFmt w:val="lowerRoman"/>
      <w:lvlText w:val="%6."/>
      <w:lvlJc w:val="right"/>
      <w:pPr>
        <w:ind w:left="4320" w:hanging="180"/>
      </w:pPr>
    </w:lvl>
    <w:lvl w:ilvl="6" w:tplc="1409000F">
      <w:start w:val="1"/>
      <w:numFmt w:val="decimal"/>
      <w:lvlText w:val="%7."/>
      <w:lvlJc w:val="left"/>
      <w:pPr>
        <w:ind w:left="5040" w:hanging="360"/>
      </w:pPr>
    </w:lvl>
    <w:lvl w:ilvl="7" w:tplc="14090019">
      <w:start w:val="1"/>
      <w:numFmt w:val="lowerLetter"/>
      <w:lvlText w:val="%8."/>
      <w:lvlJc w:val="left"/>
      <w:pPr>
        <w:ind w:left="5760" w:hanging="360"/>
      </w:pPr>
    </w:lvl>
    <w:lvl w:ilvl="8" w:tplc="1409001B">
      <w:start w:val="1"/>
      <w:numFmt w:val="lowerRoman"/>
      <w:lvlText w:val="%9."/>
      <w:lvlJc w:val="right"/>
      <w:pPr>
        <w:ind w:left="6480" w:hanging="180"/>
      </w:pPr>
    </w:lvl>
  </w:abstractNum>
  <w:abstractNum w:abstractNumId="13" w15:restartNumberingAfterBreak="0">
    <w:nsid w:val="5BAC2A50"/>
    <w:multiLevelType w:val="hybridMultilevel"/>
    <w:tmpl w:val="23EA2FA4"/>
    <w:lvl w:ilvl="0" w:tplc="14090019">
      <w:start w:val="1"/>
      <w:numFmt w:val="lowerLetter"/>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4" w15:restartNumberingAfterBreak="0">
    <w:nsid w:val="6A3F4B23"/>
    <w:multiLevelType w:val="hybridMultilevel"/>
    <w:tmpl w:val="781075B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5" w15:restartNumberingAfterBreak="0">
    <w:nsid w:val="73F4212E"/>
    <w:multiLevelType w:val="hybridMultilevel"/>
    <w:tmpl w:val="2942496A"/>
    <w:lvl w:ilvl="0" w:tplc="14090001">
      <w:start w:val="1"/>
      <w:numFmt w:val="bullet"/>
      <w:lvlText w:val=""/>
      <w:lvlJc w:val="left"/>
      <w:pPr>
        <w:ind w:left="1080" w:hanging="360"/>
      </w:pPr>
      <w:rPr>
        <w:rFonts w:ascii="Symbol" w:hAnsi="Symbol" w:hint="default"/>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num w:numId="1">
    <w:abstractNumId w:val="15"/>
  </w:num>
  <w:num w:numId="2">
    <w:abstractNumId w:val="0"/>
  </w:num>
  <w:num w:numId="3">
    <w:abstractNumId w:val="7"/>
  </w:num>
  <w:num w:numId="4">
    <w:abstractNumId w:val="4"/>
  </w:num>
  <w:num w:numId="5">
    <w:abstractNumId w:val="14"/>
  </w:num>
  <w:num w:numId="6">
    <w:abstractNumId w:val="1"/>
  </w:num>
  <w:num w:numId="7">
    <w:abstractNumId w:val="3"/>
  </w:num>
  <w:num w:numId="8">
    <w:abstractNumId w:val="10"/>
  </w:num>
  <w:num w:numId="9">
    <w:abstractNumId w:val="8"/>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9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1"/>
  <w:stylePaneSortMethod w:val="00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7D04"/>
    <w:rsid w:val="0000295B"/>
    <w:rsid w:val="00006FE9"/>
    <w:rsid w:val="000260C0"/>
    <w:rsid w:val="00066F91"/>
    <w:rsid w:val="00074D2F"/>
    <w:rsid w:val="000D52AD"/>
    <w:rsid w:val="00145E61"/>
    <w:rsid w:val="00152D91"/>
    <w:rsid w:val="00174103"/>
    <w:rsid w:val="00225733"/>
    <w:rsid w:val="00236EFD"/>
    <w:rsid w:val="002771D4"/>
    <w:rsid w:val="00287D9C"/>
    <w:rsid w:val="002C2EED"/>
    <w:rsid w:val="002C5752"/>
    <w:rsid w:val="00301C8C"/>
    <w:rsid w:val="00307D04"/>
    <w:rsid w:val="0032497E"/>
    <w:rsid w:val="0035645A"/>
    <w:rsid w:val="00363096"/>
    <w:rsid w:val="00397B60"/>
    <w:rsid w:val="003A28BD"/>
    <w:rsid w:val="003F67BF"/>
    <w:rsid w:val="003F7EC4"/>
    <w:rsid w:val="004476B6"/>
    <w:rsid w:val="00470271"/>
    <w:rsid w:val="004A3550"/>
    <w:rsid w:val="004A62ED"/>
    <w:rsid w:val="004D3654"/>
    <w:rsid w:val="005429BB"/>
    <w:rsid w:val="00564D1D"/>
    <w:rsid w:val="0061485C"/>
    <w:rsid w:val="0064221C"/>
    <w:rsid w:val="00660340"/>
    <w:rsid w:val="007119FC"/>
    <w:rsid w:val="00715F2C"/>
    <w:rsid w:val="00755D50"/>
    <w:rsid w:val="00786D79"/>
    <w:rsid w:val="008334F1"/>
    <w:rsid w:val="008342F0"/>
    <w:rsid w:val="008771FD"/>
    <w:rsid w:val="008818C8"/>
    <w:rsid w:val="0089425D"/>
    <w:rsid w:val="00912F84"/>
    <w:rsid w:val="00913690"/>
    <w:rsid w:val="009153CA"/>
    <w:rsid w:val="009D62BD"/>
    <w:rsid w:val="009D660C"/>
    <w:rsid w:val="009E2B0B"/>
    <w:rsid w:val="009F43AA"/>
    <w:rsid w:val="00A660F0"/>
    <w:rsid w:val="00AB70EF"/>
    <w:rsid w:val="00B4636F"/>
    <w:rsid w:val="00BB23EB"/>
    <w:rsid w:val="00C3446D"/>
    <w:rsid w:val="00CB5A46"/>
    <w:rsid w:val="00CE558A"/>
    <w:rsid w:val="00D064AF"/>
    <w:rsid w:val="00D31DA7"/>
    <w:rsid w:val="00D419FD"/>
    <w:rsid w:val="00D61D23"/>
    <w:rsid w:val="00D73106"/>
    <w:rsid w:val="00D9531F"/>
    <w:rsid w:val="00DC3631"/>
    <w:rsid w:val="00E00617"/>
    <w:rsid w:val="00E67202"/>
    <w:rsid w:val="00E72816"/>
    <w:rsid w:val="00EC4839"/>
    <w:rsid w:val="00F2191C"/>
    <w:rsid w:val="00F234EE"/>
    <w:rsid w:val="00F32A46"/>
    <w:rsid w:val="00F4538D"/>
    <w:rsid w:val="00F47407"/>
    <w:rsid w:val="00FF4E35"/>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40734D3-10A1-4307-AE78-AF3ADD8EA3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HAnsi" w:hAnsi="Calibri" w:cstheme="minorBidi"/>
        <w:sz w:val="22"/>
        <w:szCs w:val="22"/>
        <w:lang w:val="en-NZ" w:eastAsia="en-US" w:bidi="ar-SA"/>
      </w:rPr>
    </w:rPrDefault>
    <w:pPrDefault>
      <w:pPr>
        <w:spacing w:after="12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07D04"/>
    <w:pPr>
      <w:spacing w:after="200" w:line="276" w:lineRule="auto"/>
    </w:pPr>
    <w:rPr>
      <w:rFonts w:asciiTheme="minorHAnsi" w:hAnsiTheme="minorHAnsi"/>
    </w:rPr>
  </w:style>
  <w:style w:type="paragraph" w:styleId="Heading1">
    <w:name w:val="heading 1"/>
    <w:basedOn w:val="Normal"/>
    <w:next w:val="Normal"/>
    <w:link w:val="Heading1Char"/>
    <w:uiPriority w:val="9"/>
    <w:qFormat/>
    <w:rsid w:val="0000295B"/>
    <w:pPr>
      <w:keepNext/>
      <w:keepLines/>
      <w:spacing w:after="0" w:line="259" w:lineRule="auto"/>
      <w:outlineLvl w:val="0"/>
    </w:pPr>
    <w:rPr>
      <w:rFonts w:eastAsiaTheme="majorEastAsia" w:cstheme="majorBidi"/>
      <w:b/>
      <w:color w:val="9BBB59" w:themeColor="accent3"/>
      <w:sz w:val="28"/>
      <w:szCs w:val="32"/>
    </w:rPr>
  </w:style>
  <w:style w:type="paragraph" w:styleId="Heading2">
    <w:name w:val="heading 2"/>
    <w:basedOn w:val="Normal"/>
    <w:next w:val="Normal"/>
    <w:link w:val="Heading2Char"/>
    <w:uiPriority w:val="9"/>
    <w:unhideWhenUsed/>
    <w:qFormat/>
    <w:rsid w:val="0000295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07D0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07D04"/>
    <w:rPr>
      <w:rFonts w:ascii="Segoe UI" w:hAnsi="Segoe UI" w:cs="Segoe UI"/>
      <w:sz w:val="18"/>
      <w:szCs w:val="18"/>
    </w:rPr>
  </w:style>
  <w:style w:type="character" w:customStyle="1" w:styleId="Heading1Char">
    <w:name w:val="Heading 1 Char"/>
    <w:basedOn w:val="DefaultParagraphFont"/>
    <w:link w:val="Heading1"/>
    <w:uiPriority w:val="9"/>
    <w:rsid w:val="0000295B"/>
    <w:rPr>
      <w:rFonts w:asciiTheme="minorHAnsi" w:eastAsiaTheme="majorEastAsia" w:hAnsiTheme="minorHAnsi" w:cstheme="majorBidi"/>
      <w:b/>
      <w:color w:val="9BBB59" w:themeColor="accent3"/>
      <w:sz w:val="28"/>
      <w:szCs w:val="32"/>
    </w:rPr>
  </w:style>
  <w:style w:type="paragraph" w:styleId="ListParagraph">
    <w:name w:val="List Paragraph"/>
    <w:aliases w:val="List Paragraph numbered,List Paragraph1,List Bullet indent,Bullet Normal,List 1,Other List"/>
    <w:basedOn w:val="Normal"/>
    <w:link w:val="ListParagraphChar"/>
    <w:uiPriority w:val="34"/>
    <w:qFormat/>
    <w:rsid w:val="0000295B"/>
    <w:pPr>
      <w:ind w:left="720"/>
      <w:contextualSpacing/>
    </w:pPr>
  </w:style>
  <w:style w:type="table" w:styleId="TableGrid">
    <w:name w:val="Table Grid"/>
    <w:basedOn w:val="TableNormal"/>
    <w:uiPriority w:val="59"/>
    <w:rsid w:val="0000295B"/>
    <w:pPr>
      <w:spacing w:after="0"/>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Paragraph numbered Char,List Paragraph1 Char,List Bullet indent Char,Bullet Normal Char,List 1 Char,Other List Char"/>
    <w:link w:val="ListParagraph"/>
    <w:uiPriority w:val="34"/>
    <w:locked/>
    <w:rsid w:val="0000295B"/>
    <w:rPr>
      <w:rFonts w:asciiTheme="minorHAnsi" w:hAnsiTheme="minorHAnsi"/>
    </w:rPr>
  </w:style>
  <w:style w:type="paragraph" w:styleId="Header">
    <w:name w:val="header"/>
    <w:basedOn w:val="Normal"/>
    <w:link w:val="HeaderChar"/>
    <w:uiPriority w:val="99"/>
    <w:unhideWhenUsed/>
    <w:rsid w:val="0000295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0295B"/>
    <w:rPr>
      <w:rFonts w:asciiTheme="minorHAnsi" w:hAnsiTheme="minorHAnsi"/>
    </w:rPr>
  </w:style>
  <w:style w:type="paragraph" w:styleId="Footer">
    <w:name w:val="footer"/>
    <w:basedOn w:val="Normal"/>
    <w:link w:val="FooterChar"/>
    <w:uiPriority w:val="99"/>
    <w:unhideWhenUsed/>
    <w:rsid w:val="0000295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0295B"/>
    <w:rPr>
      <w:rFonts w:asciiTheme="minorHAnsi" w:hAnsiTheme="minorHAnsi"/>
    </w:rPr>
  </w:style>
  <w:style w:type="character" w:customStyle="1" w:styleId="Heading2Char">
    <w:name w:val="Heading 2 Char"/>
    <w:basedOn w:val="DefaultParagraphFont"/>
    <w:link w:val="Heading2"/>
    <w:uiPriority w:val="9"/>
    <w:rsid w:val="0000295B"/>
    <w:rPr>
      <w:rFonts w:asciiTheme="majorHAnsi" w:eastAsiaTheme="majorEastAsia" w:hAnsiTheme="majorHAnsi" w:cstheme="majorBidi"/>
      <w:color w:val="365F91" w:themeColor="accent1" w:themeShade="BF"/>
      <w:sz w:val="26"/>
      <w:szCs w:val="26"/>
    </w:rPr>
  </w:style>
  <w:style w:type="paragraph" w:styleId="NormalWeb">
    <w:name w:val="Normal (Web)"/>
    <w:basedOn w:val="Normal"/>
    <w:uiPriority w:val="99"/>
    <w:unhideWhenUsed/>
    <w:rsid w:val="00A660F0"/>
    <w:pPr>
      <w:spacing w:before="100" w:beforeAutospacing="1" w:after="100" w:afterAutospacing="1" w:line="240" w:lineRule="auto"/>
    </w:pPr>
    <w:rPr>
      <w:rFonts w:ascii="Times New Roman" w:eastAsia="Times New Roman" w:hAnsi="Times New Roman" w:cs="Times New Roman"/>
      <w:sz w:val="24"/>
      <w:szCs w:val="24"/>
      <w:lang w:eastAsia="en-NZ"/>
    </w:rPr>
  </w:style>
  <w:style w:type="character" w:styleId="Hyperlink">
    <w:name w:val="Hyperlink"/>
    <w:basedOn w:val="DefaultParagraphFont"/>
    <w:uiPriority w:val="99"/>
    <w:semiHidden/>
    <w:unhideWhenUsed/>
    <w:rsid w:val="002771D4"/>
    <w:rPr>
      <w:color w:val="0000FF"/>
      <w:u w:val="single"/>
    </w:rPr>
  </w:style>
  <w:style w:type="paragraph" w:customStyle="1" w:styleId="Default">
    <w:name w:val="Default"/>
    <w:uiPriority w:val="99"/>
    <w:rsid w:val="002771D4"/>
    <w:pPr>
      <w:autoSpaceDE w:val="0"/>
      <w:autoSpaceDN w:val="0"/>
      <w:adjustRightInd w:val="0"/>
      <w:spacing w:after="0"/>
    </w:pPr>
    <w:rPr>
      <w:rFonts w:ascii="Franklin Gothic Book" w:eastAsia="Times New Roman" w:hAnsi="Franklin Gothic Book" w:cs="Franklin Gothic Book"/>
      <w:color w:val="000000"/>
      <w:sz w:val="24"/>
      <w:szCs w:val="24"/>
      <w:lang w:eastAsia="en-NZ"/>
    </w:rPr>
  </w:style>
  <w:style w:type="character" w:styleId="FollowedHyperlink">
    <w:name w:val="FollowedHyperlink"/>
    <w:basedOn w:val="DefaultParagraphFont"/>
    <w:uiPriority w:val="99"/>
    <w:semiHidden/>
    <w:unhideWhenUsed/>
    <w:rsid w:val="002771D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939549">
      <w:bodyDiv w:val="1"/>
      <w:marLeft w:val="0"/>
      <w:marRight w:val="0"/>
      <w:marTop w:val="0"/>
      <w:marBottom w:val="0"/>
      <w:divBdr>
        <w:top w:val="none" w:sz="0" w:space="0" w:color="auto"/>
        <w:left w:val="none" w:sz="0" w:space="0" w:color="auto"/>
        <w:bottom w:val="none" w:sz="0" w:space="0" w:color="auto"/>
        <w:right w:val="none" w:sz="0" w:space="0" w:color="auto"/>
      </w:divBdr>
    </w:div>
    <w:div w:id="168837031">
      <w:bodyDiv w:val="1"/>
      <w:marLeft w:val="0"/>
      <w:marRight w:val="0"/>
      <w:marTop w:val="0"/>
      <w:marBottom w:val="0"/>
      <w:divBdr>
        <w:top w:val="none" w:sz="0" w:space="0" w:color="auto"/>
        <w:left w:val="none" w:sz="0" w:space="0" w:color="auto"/>
        <w:bottom w:val="none" w:sz="0" w:space="0" w:color="auto"/>
        <w:right w:val="none" w:sz="0" w:space="0" w:color="auto"/>
      </w:divBdr>
    </w:div>
    <w:div w:id="552350021">
      <w:bodyDiv w:val="1"/>
      <w:marLeft w:val="0"/>
      <w:marRight w:val="0"/>
      <w:marTop w:val="0"/>
      <w:marBottom w:val="0"/>
      <w:divBdr>
        <w:top w:val="none" w:sz="0" w:space="0" w:color="auto"/>
        <w:left w:val="none" w:sz="0" w:space="0" w:color="auto"/>
        <w:bottom w:val="none" w:sz="0" w:space="0" w:color="auto"/>
        <w:right w:val="none" w:sz="0" w:space="0" w:color="auto"/>
      </w:divBdr>
    </w:div>
    <w:div w:id="760763011">
      <w:bodyDiv w:val="1"/>
      <w:marLeft w:val="0"/>
      <w:marRight w:val="0"/>
      <w:marTop w:val="0"/>
      <w:marBottom w:val="0"/>
      <w:divBdr>
        <w:top w:val="none" w:sz="0" w:space="0" w:color="auto"/>
        <w:left w:val="none" w:sz="0" w:space="0" w:color="auto"/>
        <w:bottom w:val="none" w:sz="0" w:space="0" w:color="auto"/>
        <w:right w:val="none" w:sz="0" w:space="0" w:color="auto"/>
      </w:divBdr>
    </w:div>
    <w:div w:id="813568324">
      <w:bodyDiv w:val="1"/>
      <w:marLeft w:val="0"/>
      <w:marRight w:val="0"/>
      <w:marTop w:val="0"/>
      <w:marBottom w:val="0"/>
      <w:divBdr>
        <w:top w:val="none" w:sz="0" w:space="0" w:color="auto"/>
        <w:left w:val="none" w:sz="0" w:space="0" w:color="auto"/>
        <w:bottom w:val="none" w:sz="0" w:space="0" w:color="auto"/>
        <w:right w:val="none" w:sz="0" w:space="0" w:color="auto"/>
      </w:divBdr>
    </w:div>
    <w:div w:id="881012875">
      <w:bodyDiv w:val="1"/>
      <w:marLeft w:val="0"/>
      <w:marRight w:val="0"/>
      <w:marTop w:val="0"/>
      <w:marBottom w:val="0"/>
      <w:divBdr>
        <w:top w:val="none" w:sz="0" w:space="0" w:color="auto"/>
        <w:left w:val="none" w:sz="0" w:space="0" w:color="auto"/>
        <w:bottom w:val="none" w:sz="0" w:space="0" w:color="auto"/>
        <w:right w:val="none" w:sz="0" w:space="0" w:color="auto"/>
      </w:divBdr>
    </w:div>
    <w:div w:id="911813452">
      <w:bodyDiv w:val="1"/>
      <w:marLeft w:val="0"/>
      <w:marRight w:val="0"/>
      <w:marTop w:val="0"/>
      <w:marBottom w:val="0"/>
      <w:divBdr>
        <w:top w:val="none" w:sz="0" w:space="0" w:color="auto"/>
        <w:left w:val="none" w:sz="0" w:space="0" w:color="auto"/>
        <w:bottom w:val="none" w:sz="0" w:space="0" w:color="auto"/>
        <w:right w:val="none" w:sz="0" w:space="0" w:color="auto"/>
      </w:divBdr>
    </w:div>
    <w:div w:id="1034815831">
      <w:bodyDiv w:val="1"/>
      <w:marLeft w:val="0"/>
      <w:marRight w:val="0"/>
      <w:marTop w:val="0"/>
      <w:marBottom w:val="0"/>
      <w:divBdr>
        <w:top w:val="none" w:sz="0" w:space="0" w:color="auto"/>
        <w:left w:val="none" w:sz="0" w:space="0" w:color="auto"/>
        <w:bottom w:val="none" w:sz="0" w:space="0" w:color="auto"/>
        <w:right w:val="none" w:sz="0" w:space="0" w:color="auto"/>
      </w:divBdr>
    </w:div>
    <w:div w:id="1300576203">
      <w:bodyDiv w:val="1"/>
      <w:marLeft w:val="0"/>
      <w:marRight w:val="0"/>
      <w:marTop w:val="0"/>
      <w:marBottom w:val="0"/>
      <w:divBdr>
        <w:top w:val="none" w:sz="0" w:space="0" w:color="auto"/>
        <w:left w:val="none" w:sz="0" w:space="0" w:color="auto"/>
        <w:bottom w:val="none" w:sz="0" w:space="0" w:color="auto"/>
        <w:right w:val="none" w:sz="0" w:space="0" w:color="auto"/>
      </w:divBdr>
    </w:div>
    <w:div w:id="1561400489">
      <w:bodyDiv w:val="1"/>
      <w:marLeft w:val="0"/>
      <w:marRight w:val="0"/>
      <w:marTop w:val="0"/>
      <w:marBottom w:val="0"/>
      <w:divBdr>
        <w:top w:val="none" w:sz="0" w:space="0" w:color="auto"/>
        <w:left w:val="none" w:sz="0" w:space="0" w:color="auto"/>
        <w:bottom w:val="none" w:sz="0" w:space="0" w:color="auto"/>
        <w:right w:val="none" w:sz="0" w:space="0" w:color="auto"/>
      </w:divBdr>
    </w:div>
    <w:div w:id="1739980819">
      <w:bodyDiv w:val="1"/>
      <w:marLeft w:val="0"/>
      <w:marRight w:val="0"/>
      <w:marTop w:val="0"/>
      <w:marBottom w:val="0"/>
      <w:divBdr>
        <w:top w:val="none" w:sz="0" w:space="0" w:color="auto"/>
        <w:left w:val="none" w:sz="0" w:space="0" w:color="auto"/>
        <w:bottom w:val="none" w:sz="0" w:space="0" w:color="auto"/>
        <w:right w:val="none" w:sz="0" w:space="0" w:color="auto"/>
      </w:divBdr>
    </w:div>
    <w:div w:id="1935938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4.emf"/><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hyperlink" Target="http://www.education.govt.nz/news/collective-bargaining-fact-sheet-13-june-2019/"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10" Type="http://schemas.openxmlformats.org/officeDocument/2006/relationships/image" Target="media/image4.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661E7883</Template>
  <TotalTime>466</TotalTime>
  <Pages>26</Pages>
  <Words>2529</Words>
  <Characters>14420</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Clair Oliver</dc:creator>
  <cp:keywords/>
  <dc:description/>
  <cp:lastModifiedBy>Christina Thornley</cp:lastModifiedBy>
  <cp:revision>33</cp:revision>
  <cp:lastPrinted>2019-09-04T04:02:00Z</cp:lastPrinted>
  <dcterms:created xsi:type="dcterms:W3CDTF">2019-08-29T22:04:00Z</dcterms:created>
  <dcterms:modified xsi:type="dcterms:W3CDTF">2019-09-23T02:48:00Z</dcterms:modified>
</cp:coreProperties>
</file>